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69D" w:rsidRPr="008A3247" w:rsidRDefault="00A65B3E" w:rsidP="001E3F1E">
      <w:pPr>
        <w:jc w:val="center"/>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891540</wp:posOffset>
                </wp:positionH>
                <wp:positionV relativeFrom="paragraph">
                  <wp:posOffset>349250</wp:posOffset>
                </wp:positionV>
                <wp:extent cx="9715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971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F0EAC3"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2pt,27.5pt" to="146.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" strokecolor="black [3213]" strokeweight="1pt">
                <v:stroke joinstyle="miter"/>
              </v:line>
            </w:pict>
          </mc:Fallback>
        </mc:AlternateContent>
      </w:r>
      <w:r w:rsidR="00DA046E">
        <w:rPr>
          <w:rFonts w:hint="eastAsia"/>
          <w:sz w:val="32"/>
          <w:szCs w:val="32"/>
        </w:rPr>
        <w:t xml:space="preserve">　　　</w:t>
      </w:r>
      <w:r>
        <w:rPr>
          <w:rFonts w:hint="eastAsia"/>
          <w:sz w:val="32"/>
          <w:szCs w:val="32"/>
        </w:rPr>
        <w:t xml:space="preserve">　</w:t>
      </w:r>
      <w:r w:rsidR="008A3247" w:rsidRPr="008A3247">
        <w:rPr>
          <w:rFonts w:hint="eastAsia"/>
          <w:noProof/>
          <w:sz w:val="32"/>
          <w:szCs w:val="32"/>
        </w:rPr>
        <mc:AlternateContent>
          <mc:Choice Requires="wps">
            <w:drawing>
              <wp:anchor distT="0" distB="0" distL="114300" distR="114300" simplePos="0" relativeHeight="251659264" behindDoc="1" locked="0" layoutInCell="1" allowOverlap="1">
                <wp:simplePos x="0" y="0"/>
                <wp:positionH relativeFrom="column">
                  <wp:posOffset>-422910</wp:posOffset>
                </wp:positionH>
                <wp:positionV relativeFrom="paragraph">
                  <wp:posOffset>-393700</wp:posOffset>
                </wp:positionV>
                <wp:extent cx="6276975" cy="8753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87534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7DE266" id="正方形/長方形 1" o:spid="_x0000_s1026" style="position:absolute;left:0;text-align:left;margin-left:-33.3pt;margin-top:-31pt;width:494.25pt;height:689.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" fillcolor="white [3201]" strokecolor="black [3213]" strokeweight="1.5pt"/>
            </w:pict>
          </mc:Fallback>
        </mc:AlternateContent>
      </w:r>
      <w:r w:rsidR="001E3F1E" w:rsidRPr="008A3247">
        <w:rPr>
          <w:rFonts w:hint="eastAsia"/>
          <w:sz w:val="32"/>
          <w:szCs w:val="32"/>
        </w:rPr>
        <w:t>家墳墓施設設置工事仕様書</w:t>
      </w:r>
    </w:p>
    <w:p w:rsidR="001E3F1E" w:rsidRDefault="001E3F1E" w:rsidP="00DA046E">
      <w:pPr>
        <w:jc w:val="center"/>
        <w:rPr>
          <w:rFonts w:hint="eastAsia"/>
        </w:rPr>
      </w:pPr>
    </w:p>
    <w:p w:rsidR="001E3F1E" w:rsidRDefault="001E3F1E" w:rsidP="001E3F1E">
      <w:pPr>
        <w:ind w:left="220" w:hangingChars="100" w:hanging="220"/>
      </w:pPr>
      <w:r>
        <w:rPr>
          <w:rFonts w:hint="eastAsia"/>
        </w:rPr>
        <w:t>１　甲府市墓地条例及び同施行規則に従い申請した墳墓施設等設置承認申請書の許可に基づいて工事を行う。</w:t>
      </w:r>
    </w:p>
    <w:p w:rsidR="001E3F1E" w:rsidRDefault="001E3F1E" w:rsidP="001E3F1E">
      <w:pPr>
        <w:ind w:left="220" w:hangingChars="100" w:hanging="220"/>
      </w:pPr>
    </w:p>
    <w:p w:rsidR="001E3F1E" w:rsidRDefault="001E3F1E" w:rsidP="001E3F1E">
      <w:pPr>
        <w:ind w:left="220" w:hangingChars="100" w:hanging="220"/>
      </w:pPr>
      <w:r>
        <w:rPr>
          <w:rFonts w:hint="eastAsia"/>
        </w:rPr>
        <w:t>２　本工事着手前及び完了後は甲府市墓地管理者に届け出るとともにその指示に従う。</w:t>
      </w:r>
    </w:p>
    <w:p w:rsidR="001E3F1E" w:rsidRDefault="001E3F1E" w:rsidP="001E3F1E">
      <w:pPr>
        <w:ind w:left="220" w:hangingChars="100" w:hanging="220"/>
      </w:pPr>
    </w:p>
    <w:p w:rsidR="001E3F1E" w:rsidRDefault="001E3F1E" w:rsidP="001E3F1E">
      <w:pPr>
        <w:ind w:left="220" w:hangingChars="100" w:hanging="220"/>
      </w:pPr>
      <w:r>
        <w:rPr>
          <w:rFonts w:hint="eastAsia"/>
        </w:rPr>
        <w:t>３　本工事中における機材置場及び工事用車両の乗り入れ等については甲府市墓地管理者の指示に従う。</w:t>
      </w:r>
    </w:p>
    <w:p w:rsidR="001E3F1E" w:rsidRDefault="001E3F1E" w:rsidP="001E3F1E">
      <w:pPr>
        <w:ind w:left="220" w:hangingChars="100" w:hanging="220"/>
      </w:pPr>
    </w:p>
    <w:p w:rsidR="001E3F1E" w:rsidRDefault="001E3F1E" w:rsidP="001E3F1E">
      <w:pPr>
        <w:ind w:left="220" w:hangingChars="100" w:hanging="220"/>
      </w:pPr>
      <w:r>
        <w:rPr>
          <w:rFonts w:hint="eastAsia"/>
        </w:rPr>
        <w:t>４　土留工事は　　　　　　　　を使用し、施工仕上げは別紙図面どおりとし、目地切りは　　　　　　　　とする。</w:t>
      </w:r>
    </w:p>
    <w:p w:rsidR="001E3F1E" w:rsidRDefault="001E3F1E" w:rsidP="001E3F1E">
      <w:pPr>
        <w:ind w:left="220" w:hangingChars="100" w:hanging="220"/>
      </w:pPr>
    </w:p>
    <w:p w:rsidR="001E3F1E" w:rsidRDefault="001E3F1E" w:rsidP="001E3F1E">
      <w:pPr>
        <w:ind w:left="220" w:hangingChars="100" w:hanging="220"/>
      </w:pPr>
      <w:r>
        <w:rPr>
          <w:rFonts w:hint="eastAsia"/>
        </w:rPr>
        <w:t>５　土</w:t>
      </w:r>
      <w:bookmarkStart w:id="0" w:name="_GoBack"/>
      <w:bookmarkEnd w:id="0"/>
      <w:r>
        <w:rPr>
          <w:rFonts w:hint="eastAsia"/>
        </w:rPr>
        <w:t>留石階段は　　　　　　　　の傾きとし排水を良好にする。</w:t>
      </w:r>
    </w:p>
    <w:p w:rsidR="001E3F1E" w:rsidRDefault="001E3F1E" w:rsidP="001E3F1E">
      <w:pPr>
        <w:ind w:left="220" w:hangingChars="100" w:hanging="220"/>
      </w:pPr>
    </w:p>
    <w:p w:rsidR="001E3F1E" w:rsidRDefault="001E3F1E" w:rsidP="001E3F1E">
      <w:pPr>
        <w:ind w:left="220" w:hangingChars="100" w:hanging="220"/>
      </w:pPr>
      <w:r>
        <w:rPr>
          <w:rFonts w:hint="eastAsia"/>
        </w:rPr>
        <w:t>６　土留コンクリート比率は、水１６２ｋｇ、セメント２４０ｋｇ、砂０．５５㎥、砂利０．８１㎥の割合で混合する。</w:t>
      </w:r>
    </w:p>
    <w:p w:rsidR="001E3F1E" w:rsidRDefault="001E3F1E" w:rsidP="001E3F1E">
      <w:pPr>
        <w:ind w:left="220" w:hangingChars="100" w:hanging="220"/>
      </w:pPr>
    </w:p>
    <w:p w:rsidR="001E3F1E" w:rsidRDefault="001E3F1E" w:rsidP="001E3F1E">
      <w:pPr>
        <w:ind w:left="220" w:hangingChars="100" w:hanging="220"/>
      </w:pPr>
      <w:r>
        <w:rPr>
          <w:rFonts w:hint="eastAsia"/>
        </w:rPr>
        <w:t>７　地下納骨室は　　　　　　　　　を使用し、底部は４～６ｍｍビリ敷きとする。</w:t>
      </w:r>
    </w:p>
    <w:p w:rsidR="001E3F1E" w:rsidRDefault="001E3F1E" w:rsidP="001E3F1E">
      <w:pPr>
        <w:ind w:left="220" w:hangingChars="100" w:hanging="220"/>
      </w:pPr>
    </w:p>
    <w:p w:rsidR="001E3F1E" w:rsidRDefault="001E3F1E" w:rsidP="001E3F1E">
      <w:pPr>
        <w:ind w:left="220" w:hangingChars="100" w:hanging="220"/>
      </w:pPr>
      <w:r>
        <w:rPr>
          <w:rFonts w:hint="eastAsia"/>
        </w:rPr>
        <w:t>８　基礎栗石は５０～９０ｍｍを使用する。</w:t>
      </w:r>
    </w:p>
    <w:p w:rsidR="001E3F1E" w:rsidRDefault="001E3F1E" w:rsidP="001E3F1E">
      <w:pPr>
        <w:ind w:left="220" w:hangingChars="100" w:hanging="220"/>
      </w:pPr>
    </w:p>
    <w:p w:rsidR="001E3F1E" w:rsidRDefault="001E3F1E" w:rsidP="001E3F1E">
      <w:pPr>
        <w:ind w:left="220" w:hangingChars="100" w:hanging="220"/>
      </w:pPr>
      <w:r>
        <w:rPr>
          <w:rFonts w:hint="eastAsia"/>
        </w:rPr>
        <w:t>９　本工事中の墳墓施設に事故等が発生した</w:t>
      </w:r>
      <w:r w:rsidR="00985491">
        <w:rPr>
          <w:rFonts w:hint="eastAsia"/>
        </w:rPr>
        <w:t>場合は、工事請負業者と工事発注者の間で解決するものとし、また、工事終了後の盗難並びに破損等の事故が発生した場合、甲府市に対し何ら意義を申し立てない。</w:t>
      </w:r>
    </w:p>
    <w:p w:rsidR="00985491" w:rsidRDefault="00985491" w:rsidP="001E3F1E">
      <w:pPr>
        <w:ind w:left="220" w:hangingChars="100" w:hanging="220"/>
      </w:pPr>
    </w:p>
    <w:p w:rsidR="00985491" w:rsidRDefault="00985491" w:rsidP="001E3F1E">
      <w:pPr>
        <w:ind w:left="220" w:hangingChars="100" w:hanging="220"/>
      </w:pPr>
      <w:r>
        <w:rPr>
          <w:rFonts w:hint="eastAsia"/>
        </w:rPr>
        <w:t>10　本工事の工期は、令和　　年　　月　　日から令和　　年　　月　　日までとする。</w:t>
      </w:r>
    </w:p>
    <w:p w:rsidR="00A65B3E" w:rsidRDefault="00A65B3E" w:rsidP="00A65B3E"/>
    <w:p w:rsidR="00985491" w:rsidRDefault="00985491" w:rsidP="00A65B3E">
      <w:pPr>
        <w:rPr>
          <w:sz w:val="28"/>
          <w:szCs w:val="28"/>
        </w:rPr>
      </w:pPr>
      <w:r w:rsidRPr="00A65B3E">
        <w:rPr>
          <w:rFonts w:hint="eastAsia"/>
          <w:spacing w:val="70"/>
          <w:kern w:val="0"/>
          <w:sz w:val="28"/>
          <w:szCs w:val="28"/>
          <w:fitText w:val="1960" w:id="-1703663872"/>
        </w:rPr>
        <w:t>工事</w:t>
      </w:r>
      <w:r w:rsidR="00A65B3E" w:rsidRPr="00A65B3E">
        <w:rPr>
          <w:rFonts w:hint="eastAsia"/>
          <w:spacing w:val="70"/>
          <w:kern w:val="0"/>
          <w:sz w:val="28"/>
          <w:szCs w:val="28"/>
          <w:fitText w:val="1960" w:id="-1703663872"/>
        </w:rPr>
        <w:t>人</w:t>
      </w:r>
      <w:r w:rsidRPr="00A65B3E">
        <w:rPr>
          <w:rFonts w:hint="eastAsia"/>
          <w:spacing w:val="70"/>
          <w:kern w:val="0"/>
          <w:sz w:val="28"/>
          <w:szCs w:val="28"/>
          <w:fitText w:val="1960" w:id="-1703663872"/>
        </w:rPr>
        <w:t>住</w:t>
      </w:r>
      <w:r w:rsidRPr="00A65B3E">
        <w:rPr>
          <w:rFonts w:hint="eastAsia"/>
          <w:kern w:val="0"/>
          <w:sz w:val="28"/>
          <w:szCs w:val="28"/>
          <w:fitText w:val="1960" w:id="-1703663872"/>
        </w:rPr>
        <w:t>所</w:t>
      </w:r>
    </w:p>
    <w:p w:rsidR="00A65B3E" w:rsidRDefault="00A65B3E" w:rsidP="00A65B3E">
      <w:pPr>
        <w:ind w:left="420" w:hangingChars="100" w:hanging="420"/>
        <w:jc w:val="left"/>
        <w:rPr>
          <w:sz w:val="28"/>
          <w:szCs w:val="28"/>
        </w:rPr>
      </w:pPr>
      <w:r w:rsidRPr="00A65B3E">
        <w:rPr>
          <w:rFonts w:hint="eastAsia"/>
          <w:spacing w:val="70"/>
          <w:kern w:val="0"/>
          <w:sz w:val="28"/>
          <w:szCs w:val="28"/>
          <w:fitText w:val="1960" w:id="-1703663616"/>
        </w:rPr>
        <w:t>工事人氏</w:t>
      </w:r>
      <w:r w:rsidRPr="00A65B3E">
        <w:rPr>
          <w:rFonts w:hint="eastAsia"/>
          <w:kern w:val="0"/>
          <w:sz w:val="28"/>
          <w:szCs w:val="28"/>
          <w:fitText w:val="1960" w:id="-1703663616"/>
        </w:rPr>
        <w:t>名</w:t>
      </w:r>
      <w:r>
        <w:rPr>
          <w:rFonts w:hint="eastAsia"/>
          <w:kern w:val="0"/>
          <w:sz w:val="28"/>
          <w:szCs w:val="28"/>
        </w:rPr>
        <w:t xml:space="preserve">　　　　　　　　　　　　　　　　　　　㊞</w:t>
      </w:r>
    </w:p>
    <w:p w:rsidR="00A65B3E" w:rsidRPr="00A65B3E" w:rsidRDefault="00A65B3E" w:rsidP="001E3F1E">
      <w:pPr>
        <w:ind w:left="560" w:hangingChars="100" w:hanging="560"/>
        <w:rPr>
          <w:rFonts w:hint="eastAsia"/>
          <w:sz w:val="28"/>
          <w:szCs w:val="28"/>
        </w:rPr>
      </w:pPr>
      <w:r w:rsidRPr="00A65B3E">
        <w:rPr>
          <w:rFonts w:hint="eastAsia"/>
          <w:spacing w:val="140"/>
          <w:kern w:val="0"/>
          <w:sz w:val="28"/>
          <w:szCs w:val="28"/>
          <w:fitText w:val="1960" w:id="-1703663615"/>
        </w:rPr>
        <w:t>電話番</w:t>
      </w:r>
      <w:r w:rsidRPr="00A65B3E">
        <w:rPr>
          <w:rFonts w:hint="eastAsia"/>
          <w:kern w:val="0"/>
          <w:sz w:val="28"/>
          <w:szCs w:val="28"/>
          <w:fitText w:val="1960" w:id="-1703663615"/>
        </w:rPr>
        <w:t>号</w:t>
      </w:r>
    </w:p>
    <w:sectPr w:rsidR="00A65B3E" w:rsidRPr="00A65B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F1E"/>
    <w:rsid w:val="001E3F1E"/>
    <w:rsid w:val="0049369D"/>
    <w:rsid w:val="008A3247"/>
    <w:rsid w:val="00985491"/>
    <w:rsid w:val="00A65B3E"/>
    <w:rsid w:val="00DA0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0F4B1C"/>
  <w15:chartTrackingRefBased/>
  <w15:docId w15:val="{BE902D01-D37D-42CA-BFF2-BA9EB452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4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04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TJ604</dc:creator>
  <cp:keywords/>
  <dc:description/>
  <cp:lastModifiedBy>TJ604</cp:lastModifiedBy>
  <cp:revision>3</cp:revision>
  <cp:lastPrinted>2021-10-14T07:33:00Z</cp:lastPrinted>
  <dcterms:created xsi:type="dcterms:W3CDTF">2021-10-14T07:14:00Z</dcterms:created>
  <dcterms:modified xsi:type="dcterms:W3CDTF">2021-10-14T07:40:00Z</dcterms:modified>
</cp:coreProperties>
</file>