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F53B42" w:rsidRPr="005F77D6" w:rsidRDefault="00BE358C" w:rsidP="00F53B42">
      <w:pPr>
        <w:rPr>
          <w:rFonts w:ascii="ＭＳ ゴシック" w:eastAsia="ＭＳ ゴシック" w:hAnsi="ＭＳ ゴシック"/>
          <w:color w:val="auto"/>
          <w:sz w:val="24"/>
          <w:szCs w:val="24"/>
        </w:rPr>
      </w:pPr>
      <w:r w:rsidRPr="005F77D6">
        <w:rPr>
          <w:rFonts w:ascii="ＭＳ ゴシック" w:eastAsia="ＭＳ ゴシック" w:hAnsi="ＭＳ ゴシック" w:hint="eastAsia"/>
          <w:noProof/>
          <w:color w:val="auto"/>
          <w:sz w:val="44"/>
          <w:szCs w:val="44"/>
        </w:rPr>
        <mc:AlternateContent>
          <mc:Choice Requires="wps">
            <w:drawing>
              <wp:anchor distT="0" distB="0" distL="114300" distR="114300" simplePos="0" relativeHeight="251657216" behindDoc="0" locked="0" layoutInCell="1" allowOverlap="1">
                <wp:simplePos x="0" y="0"/>
                <wp:positionH relativeFrom="column">
                  <wp:posOffset>192405</wp:posOffset>
                </wp:positionH>
                <wp:positionV relativeFrom="paragraph">
                  <wp:posOffset>0</wp:posOffset>
                </wp:positionV>
                <wp:extent cx="5451475" cy="1640840"/>
                <wp:effectExtent l="6985" t="10160" r="8890" b="63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1640840"/>
                        </a:xfrm>
                        <a:prstGeom prst="flowChartAlternateProcess">
                          <a:avLst/>
                        </a:prstGeom>
                        <a:solidFill>
                          <a:srgbClr val="000000"/>
                        </a:solidFill>
                        <a:ln w="9525">
                          <a:solidFill>
                            <a:srgbClr val="000000"/>
                          </a:solidFill>
                          <a:miter lim="800000"/>
                          <a:headEnd/>
                          <a:tailEnd/>
                        </a:ln>
                      </wps:spPr>
                      <wps:txbx>
                        <w:txbxContent>
                          <w:p w:rsidR="00444FF3" w:rsidRPr="00F53B42" w:rsidRDefault="00444FF3" w:rsidP="00863631">
                            <w:pPr>
                              <w:jc w:val="center"/>
                              <w:rPr>
                                <w:rFonts w:ascii="ＭＳ ゴシック" w:eastAsia="ＭＳ ゴシック" w:hAnsi="ＭＳ ゴシック"/>
                                <w:color w:val="FFFFFF"/>
                                <w:sz w:val="24"/>
                                <w:szCs w:val="24"/>
                              </w:rPr>
                            </w:pPr>
                          </w:p>
                          <w:p w:rsidR="00444FF3" w:rsidRPr="00F53B42" w:rsidRDefault="00444FF3" w:rsidP="00863631">
                            <w:pPr>
                              <w:jc w:val="center"/>
                              <w:rPr>
                                <w:rFonts w:ascii="ＭＳ ゴシック" w:eastAsia="ＭＳ ゴシック" w:hAnsi="ＭＳ ゴシック"/>
                                <w:color w:val="FFFFFF"/>
                                <w:sz w:val="72"/>
                                <w:szCs w:val="72"/>
                              </w:rPr>
                            </w:pPr>
                            <w:r w:rsidRPr="00F53B42">
                              <w:rPr>
                                <w:rFonts w:ascii="ＭＳ ゴシック" w:eastAsia="ＭＳ ゴシック" w:hAnsi="ＭＳ ゴシック" w:hint="eastAsia"/>
                                <w:color w:val="FFFFFF"/>
                                <w:sz w:val="72"/>
                                <w:szCs w:val="72"/>
                              </w:rPr>
                              <w:t>収集運搬業許可申請</w:t>
                            </w:r>
                          </w:p>
                          <w:p w:rsidR="00444FF3" w:rsidRPr="00F53B42" w:rsidRDefault="00444FF3" w:rsidP="00863631">
                            <w:pPr>
                              <w:jc w:val="center"/>
                              <w:rPr>
                                <w:rFonts w:ascii="ＭＳ ゴシック" w:eastAsia="ＭＳ ゴシック" w:hAnsi="ＭＳ ゴシック"/>
                                <w:color w:val="FFFFFF"/>
                                <w:sz w:val="72"/>
                                <w:szCs w:val="72"/>
                              </w:rPr>
                            </w:pPr>
                            <w:r w:rsidRPr="00F53B42">
                              <w:rPr>
                                <w:rFonts w:ascii="ＭＳ ゴシック" w:eastAsia="ＭＳ ゴシック" w:hAnsi="ＭＳ ゴシック" w:hint="eastAsia"/>
                                <w:color w:val="FFFFFF"/>
                                <w:sz w:val="72"/>
                                <w:szCs w:val="72"/>
                              </w:rPr>
                              <w:t>手引書</w:t>
                            </w:r>
                          </w:p>
                          <w:p w:rsidR="00444FF3" w:rsidRPr="00F53B42" w:rsidRDefault="00444FF3" w:rsidP="00863631">
                            <w:pPr>
                              <w:jc w:val="center"/>
                              <w:rPr>
                                <w:color w:val="FFFFFF"/>
                                <w:sz w:val="24"/>
                                <w:szCs w:val="24"/>
                              </w:rPr>
                            </w:pPr>
                          </w:p>
                          <w:p w:rsidR="00444FF3" w:rsidRDefault="00444F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 o:spid="_x0000_s1026" type="#_x0000_t176" style="position:absolute;left:0;text-align:left;margin-left:15.15pt;margin-top:0;width:429.25pt;height:12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" fillcolor="black">
                <v:textbox inset="5.85pt,.7pt,5.85pt,.7pt">
                  <w:txbxContent>
                    <w:p w:rsidR="00444FF3" w:rsidRPr="00F53B42" w:rsidRDefault="00444FF3" w:rsidP="00863631">
                      <w:pPr>
                        <w:jc w:val="center"/>
                        <w:rPr>
                          <w:rFonts w:ascii="ＭＳ ゴシック" w:eastAsia="ＭＳ ゴシック" w:hAnsi="ＭＳ ゴシック" w:hint="eastAsia"/>
                          <w:color w:val="FFFFFF"/>
                          <w:sz w:val="24"/>
                          <w:szCs w:val="24"/>
                        </w:rPr>
                      </w:pPr>
                    </w:p>
                    <w:p w:rsidR="00444FF3" w:rsidRPr="00F53B42" w:rsidRDefault="00444FF3" w:rsidP="00863631">
                      <w:pPr>
                        <w:jc w:val="center"/>
                        <w:rPr>
                          <w:rFonts w:ascii="ＭＳ ゴシック" w:eastAsia="ＭＳ ゴシック" w:hAnsi="ＭＳ ゴシック" w:hint="eastAsia"/>
                          <w:color w:val="FFFFFF"/>
                          <w:sz w:val="72"/>
                          <w:szCs w:val="72"/>
                        </w:rPr>
                      </w:pPr>
                      <w:r w:rsidRPr="00F53B42">
                        <w:rPr>
                          <w:rFonts w:ascii="ＭＳ ゴシック" w:eastAsia="ＭＳ ゴシック" w:hAnsi="ＭＳ ゴシック" w:hint="eastAsia"/>
                          <w:color w:val="FFFFFF"/>
                          <w:sz w:val="72"/>
                          <w:szCs w:val="72"/>
                        </w:rPr>
                        <w:t>収集運搬業許可申請</w:t>
                      </w:r>
                    </w:p>
                    <w:p w:rsidR="00444FF3" w:rsidRPr="00F53B42" w:rsidRDefault="00444FF3" w:rsidP="00863631">
                      <w:pPr>
                        <w:jc w:val="center"/>
                        <w:rPr>
                          <w:rFonts w:ascii="ＭＳ ゴシック" w:eastAsia="ＭＳ ゴシック" w:hAnsi="ＭＳ ゴシック" w:hint="eastAsia"/>
                          <w:color w:val="FFFFFF"/>
                          <w:sz w:val="72"/>
                          <w:szCs w:val="72"/>
                        </w:rPr>
                      </w:pPr>
                      <w:r w:rsidRPr="00F53B42">
                        <w:rPr>
                          <w:rFonts w:ascii="ＭＳ ゴシック" w:eastAsia="ＭＳ ゴシック" w:hAnsi="ＭＳ ゴシック" w:hint="eastAsia"/>
                          <w:color w:val="FFFFFF"/>
                          <w:sz w:val="72"/>
                          <w:szCs w:val="72"/>
                        </w:rPr>
                        <w:t>手引書</w:t>
                      </w:r>
                    </w:p>
                    <w:p w:rsidR="00444FF3" w:rsidRPr="00F53B42" w:rsidRDefault="00444FF3" w:rsidP="00863631">
                      <w:pPr>
                        <w:jc w:val="center"/>
                        <w:rPr>
                          <w:color w:val="FFFFFF"/>
                          <w:sz w:val="24"/>
                          <w:szCs w:val="24"/>
                        </w:rPr>
                      </w:pPr>
                    </w:p>
                    <w:p w:rsidR="00444FF3" w:rsidRDefault="00444FF3"/>
                  </w:txbxContent>
                </v:textbox>
              </v:shape>
            </w:pict>
          </mc:Fallback>
        </mc:AlternateContent>
      </w:r>
    </w:p>
    <w:p w:rsidR="00F53B42" w:rsidRPr="005F77D6" w:rsidRDefault="00F53B42" w:rsidP="00F53B42">
      <w:pPr>
        <w:rPr>
          <w:rFonts w:ascii="ＭＳ ゴシック" w:eastAsia="ＭＳ ゴシック" w:hAnsi="ＭＳ ゴシック"/>
          <w:color w:val="auto"/>
          <w:sz w:val="24"/>
          <w:szCs w:val="24"/>
        </w:rPr>
      </w:pPr>
    </w:p>
    <w:p w:rsidR="00F53B42" w:rsidRPr="005F77D6" w:rsidRDefault="00F53B42" w:rsidP="00F53B42">
      <w:pPr>
        <w:rPr>
          <w:rFonts w:ascii="ＭＳ ゴシック" w:eastAsia="ＭＳ ゴシック" w:hAnsi="ＭＳ ゴシック"/>
          <w:color w:val="auto"/>
          <w:sz w:val="24"/>
          <w:szCs w:val="24"/>
        </w:rPr>
      </w:pPr>
    </w:p>
    <w:p w:rsidR="00F53B42" w:rsidRPr="005F77D6" w:rsidRDefault="00F53B42" w:rsidP="00F53B42">
      <w:pPr>
        <w:rPr>
          <w:rFonts w:ascii="ＭＳ ゴシック" w:eastAsia="ＭＳ ゴシック" w:hAnsi="ＭＳ ゴシック"/>
          <w:color w:val="auto"/>
          <w:sz w:val="24"/>
          <w:szCs w:val="24"/>
        </w:rPr>
      </w:pPr>
    </w:p>
    <w:p w:rsidR="00F53B42" w:rsidRPr="005F77D6" w:rsidRDefault="00F53B42" w:rsidP="00F53B42">
      <w:pPr>
        <w:rPr>
          <w:rFonts w:ascii="ＭＳ ゴシック" w:eastAsia="ＭＳ ゴシック" w:hAnsi="ＭＳ ゴシック"/>
          <w:color w:val="auto"/>
          <w:sz w:val="24"/>
          <w:szCs w:val="24"/>
        </w:rPr>
      </w:pPr>
    </w:p>
    <w:p w:rsidR="00F53B42" w:rsidRPr="005F77D6" w:rsidRDefault="00F53B42" w:rsidP="00F53B42">
      <w:pPr>
        <w:rPr>
          <w:rFonts w:ascii="ＭＳ ゴシック" w:eastAsia="ＭＳ ゴシック" w:hAnsi="ＭＳ ゴシック"/>
          <w:color w:val="auto"/>
          <w:sz w:val="24"/>
          <w:szCs w:val="24"/>
        </w:rPr>
      </w:pPr>
    </w:p>
    <w:p w:rsidR="00F53B42" w:rsidRPr="005F77D6" w:rsidRDefault="00F53B42" w:rsidP="00F53B42">
      <w:pPr>
        <w:rPr>
          <w:rFonts w:ascii="ＭＳ ゴシック" w:eastAsia="ＭＳ ゴシック" w:hAnsi="ＭＳ ゴシック"/>
          <w:color w:val="auto"/>
          <w:sz w:val="24"/>
          <w:szCs w:val="24"/>
        </w:rPr>
      </w:pPr>
    </w:p>
    <w:p w:rsidR="00F53B42" w:rsidRPr="005F77D6" w:rsidRDefault="00F53B42" w:rsidP="00F53B42">
      <w:pPr>
        <w:rPr>
          <w:rFonts w:ascii="ＭＳ ゴシック" w:eastAsia="ＭＳ ゴシック" w:hAnsi="ＭＳ ゴシック"/>
          <w:color w:val="auto"/>
          <w:sz w:val="24"/>
          <w:szCs w:val="24"/>
        </w:rPr>
      </w:pPr>
    </w:p>
    <w:p w:rsidR="00F53B42" w:rsidRPr="005F77D6" w:rsidRDefault="00F53B42" w:rsidP="00F53B42">
      <w:pPr>
        <w:rPr>
          <w:rFonts w:ascii="ＭＳ ゴシック" w:eastAsia="ＭＳ ゴシック" w:hAnsi="ＭＳ ゴシック"/>
          <w:color w:val="auto"/>
          <w:sz w:val="24"/>
          <w:szCs w:val="24"/>
        </w:rPr>
      </w:pPr>
    </w:p>
    <w:p w:rsidR="00F53B42" w:rsidRPr="005F77D6" w:rsidRDefault="00F53B42" w:rsidP="00F53B42">
      <w:pPr>
        <w:rPr>
          <w:rFonts w:ascii="ＭＳ ゴシック" w:eastAsia="ＭＳ ゴシック" w:hAnsi="ＭＳ ゴシック"/>
          <w:color w:val="auto"/>
          <w:sz w:val="24"/>
          <w:szCs w:val="24"/>
        </w:rPr>
      </w:pPr>
    </w:p>
    <w:p w:rsidR="00F53B42" w:rsidRPr="005F77D6" w:rsidRDefault="00F53B42" w:rsidP="00F53B42">
      <w:pPr>
        <w:rPr>
          <w:rFonts w:ascii="ＭＳ ゴシック" w:eastAsia="ＭＳ ゴシック" w:hAnsi="ＭＳ ゴシック"/>
          <w:color w:val="auto"/>
          <w:sz w:val="24"/>
          <w:szCs w:val="24"/>
        </w:rPr>
      </w:pPr>
    </w:p>
    <w:p w:rsidR="00F53B42" w:rsidRPr="005F77D6" w:rsidRDefault="00F53B42" w:rsidP="00F53B42">
      <w:pPr>
        <w:rPr>
          <w:rFonts w:ascii="ＭＳ ゴシック" w:eastAsia="ＭＳ ゴシック" w:hAnsi="ＭＳ ゴシック"/>
          <w:color w:val="auto"/>
          <w:sz w:val="24"/>
          <w:szCs w:val="24"/>
        </w:rPr>
      </w:pPr>
    </w:p>
    <w:p w:rsidR="00E372B7" w:rsidRPr="005F77D6" w:rsidRDefault="00E372B7" w:rsidP="00E372B7">
      <w:pPr>
        <w:jc w:val="center"/>
        <w:rPr>
          <w:rFonts w:ascii="ＭＳ ゴシック" w:eastAsia="ＭＳ ゴシック" w:hAnsi="ＭＳ ゴシック"/>
          <w:color w:val="auto"/>
          <w:sz w:val="44"/>
          <w:szCs w:val="44"/>
        </w:rPr>
      </w:pPr>
      <w:r w:rsidRPr="005F77D6">
        <w:rPr>
          <w:rFonts w:ascii="ＭＳ ゴシック" w:eastAsia="ＭＳ ゴシック" w:hAnsi="ＭＳ ゴシック" w:hint="eastAsia"/>
          <w:color w:val="auto"/>
          <w:sz w:val="44"/>
          <w:szCs w:val="44"/>
        </w:rPr>
        <w:t>産業廃棄物</w:t>
      </w:r>
      <w:r w:rsidR="00F53B42" w:rsidRPr="005F77D6">
        <w:rPr>
          <w:rFonts w:ascii="ＭＳ ゴシック" w:eastAsia="ＭＳ ゴシック" w:hAnsi="ＭＳ ゴシック" w:hint="eastAsia"/>
          <w:color w:val="auto"/>
          <w:sz w:val="44"/>
          <w:szCs w:val="44"/>
        </w:rPr>
        <w:t>収集運搬業</w:t>
      </w:r>
    </w:p>
    <w:p w:rsidR="00E372B7" w:rsidRPr="005F77D6" w:rsidRDefault="00E372B7" w:rsidP="00F53B42">
      <w:pPr>
        <w:jc w:val="center"/>
        <w:rPr>
          <w:rFonts w:ascii="ＭＳ ゴシック" w:eastAsia="ＭＳ ゴシック" w:hAnsi="ＭＳ ゴシック"/>
          <w:color w:val="auto"/>
          <w:sz w:val="44"/>
          <w:szCs w:val="44"/>
        </w:rPr>
      </w:pPr>
      <w:r w:rsidRPr="005F77D6">
        <w:rPr>
          <w:rFonts w:ascii="ＭＳ ゴシック" w:eastAsia="ＭＳ ゴシック" w:hAnsi="ＭＳ ゴシック" w:hint="eastAsia"/>
          <w:color w:val="auto"/>
          <w:sz w:val="44"/>
          <w:szCs w:val="44"/>
        </w:rPr>
        <w:t>特別管理産業廃棄物</w:t>
      </w:r>
      <w:r w:rsidR="00F53B42" w:rsidRPr="005F77D6">
        <w:rPr>
          <w:rFonts w:ascii="ＭＳ ゴシック" w:eastAsia="ＭＳ ゴシック" w:hAnsi="ＭＳ ゴシック" w:hint="eastAsia"/>
          <w:color w:val="auto"/>
          <w:sz w:val="44"/>
          <w:szCs w:val="44"/>
        </w:rPr>
        <w:t>収集運搬業</w:t>
      </w:r>
    </w:p>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F53B42" w:rsidRPr="005F77D6" w:rsidRDefault="00F53B42" w:rsidP="00E372B7">
      <w:pPr>
        <w:rPr>
          <w:color w:val="auto"/>
        </w:rPr>
      </w:pPr>
    </w:p>
    <w:p w:rsidR="00F53B42" w:rsidRPr="005F77D6" w:rsidRDefault="00F53B42"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541746" w:rsidRPr="005F77D6" w:rsidRDefault="00541746" w:rsidP="00E372B7">
      <w:pPr>
        <w:rPr>
          <w:color w:val="auto"/>
        </w:rPr>
      </w:pPr>
    </w:p>
    <w:p w:rsidR="00541746" w:rsidRPr="005F77D6" w:rsidRDefault="00541746" w:rsidP="00E372B7">
      <w:pPr>
        <w:rPr>
          <w:color w:val="auto"/>
        </w:rPr>
      </w:pPr>
    </w:p>
    <w:p w:rsidR="00E372B7" w:rsidRPr="005F77D6" w:rsidRDefault="00E372B7" w:rsidP="00E372B7">
      <w:pPr>
        <w:rPr>
          <w:color w:val="auto"/>
        </w:rPr>
      </w:pPr>
    </w:p>
    <w:p w:rsidR="00E372B7" w:rsidRPr="005F77D6" w:rsidRDefault="00E372B7" w:rsidP="00E372B7">
      <w:pPr>
        <w:rPr>
          <w:color w:val="auto"/>
        </w:rPr>
      </w:pPr>
    </w:p>
    <w:p w:rsidR="00E372B7" w:rsidRPr="005F77D6" w:rsidRDefault="00801CF5" w:rsidP="00E372B7">
      <w:pPr>
        <w:jc w:val="center"/>
        <w:rPr>
          <w:rFonts w:ascii="ＭＳ ゴシック" w:eastAsia="ＭＳ ゴシック" w:hAnsi="ＭＳ ゴシック"/>
          <w:color w:val="auto"/>
          <w:sz w:val="44"/>
          <w:szCs w:val="44"/>
        </w:rPr>
      </w:pPr>
      <w:r>
        <w:rPr>
          <w:rFonts w:ascii="ＭＳ ゴシック" w:eastAsia="ＭＳ ゴシック" w:hAnsi="ＭＳ ゴシック" w:hint="eastAsia"/>
          <w:color w:val="auto"/>
          <w:sz w:val="44"/>
          <w:szCs w:val="44"/>
        </w:rPr>
        <w:t>甲府市環境部</w:t>
      </w:r>
      <w:r w:rsidR="00095C41">
        <w:rPr>
          <w:rFonts w:ascii="ＭＳ ゴシック" w:eastAsia="ＭＳ ゴシック" w:hAnsi="ＭＳ ゴシック" w:hint="eastAsia"/>
          <w:color w:val="auto"/>
          <w:sz w:val="44"/>
          <w:szCs w:val="44"/>
        </w:rPr>
        <w:t>ごみ収集</w:t>
      </w:r>
      <w:r w:rsidR="00E372B7" w:rsidRPr="005F77D6">
        <w:rPr>
          <w:rFonts w:ascii="ＭＳ ゴシック" w:eastAsia="ＭＳ ゴシック" w:hAnsi="ＭＳ ゴシック" w:hint="eastAsia"/>
          <w:color w:val="auto"/>
          <w:sz w:val="44"/>
          <w:szCs w:val="44"/>
        </w:rPr>
        <w:t>課</w:t>
      </w:r>
    </w:p>
    <w:p w:rsidR="0021037B" w:rsidRPr="005F77D6" w:rsidRDefault="009E3F3E" w:rsidP="00E372B7">
      <w:pPr>
        <w:jc w:val="center"/>
        <w:rPr>
          <w:rFonts w:ascii="ＭＳ ゴシック" w:eastAsia="ＭＳ ゴシック" w:hAnsi="ＭＳ ゴシック"/>
          <w:color w:val="auto"/>
          <w:sz w:val="32"/>
          <w:szCs w:val="32"/>
        </w:rPr>
        <w:sectPr w:rsidR="0021037B" w:rsidRPr="005F77D6" w:rsidSect="0021037B">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pgNumType w:fmt="numberInDash" w:start="1"/>
          <w:cols w:space="425"/>
          <w:titlePg/>
          <w:docGrid w:type="linesAndChars" w:linePitch="323" w:charSpace="-3778"/>
        </w:sectPr>
      </w:pPr>
      <w:r>
        <w:rPr>
          <w:rFonts w:ascii="ＭＳ ゴシック" w:eastAsia="ＭＳ ゴシック" w:hAnsi="ＭＳ ゴシック" w:hint="eastAsia"/>
          <w:color w:val="auto"/>
          <w:sz w:val="32"/>
          <w:szCs w:val="32"/>
        </w:rPr>
        <w:t>【令和６</w:t>
      </w:r>
      <w:r w:rsidR="00E372B7" w:rsidRPr="005F77D6">
        <w:rPr>
          <w:rFonts w:ascii="ＭＳ ゴシック" w:eastAsia="ＭＳ ゴシック" w:hAnsi="ＭＳ ゴシック" w:hint="eastAsia"/>
          <w:color w:val="auto"/>
          <w:sz w:val="32"/>
          <w:szCs w:val="32"/>
        </w:rPr>
        <w:t>年</w:t>
      </w:r>
      <w:r>
        <w:rPr>
          <w:rFonts w:ascii="ＭＳ ゴシック" w:eastAsia="ＭＳ ゴシック" w:hAnsi="ＭＳ ゴシック" w:hint="eastAsia"/>
          <w:color w:val="auto"/>
          <w:sz w:val="32"/>
          <w:szCs w:val="32"/>
        </w:rPr>
        <w:t>１０</w:t>
      </w:r>
      <w:bookmarkStart w:id="0" w:name="_GoBack"/>
      <w:bookmarkEnd w:id="0"/>
      <w:r w:rsidR="00E372B7" w:rsidRPr="005F77D6">
        <w:rPr>
          <w:rFonts w:ascii="ＭＳ ゴシック" w:eastAsia="ＭＳ ゴシック" w:hAnsi="ＭＳ ゴシック" w:hint="eastAsia"/>
          <w:color w:val="auto"/>
          <w:sz w:val="32"/>
          <w:szCs w:val="32"/>
        </w:rPr>
        <w:t>月</w:t>
      </w:r>
      <w:r w:rsidR="00095C41">
        <w:rPr>
          <w:rFonts w:ascii="ＭＳ ゴシック" w:eastAsia="ＭＳ ゴシック" w:hAnsi="ＭＳ ゴシック" w:hint="eastAsia"/>
          <w:color w:val="auto"/>
          <w:sz w:val="32"/>
          <w:szCs w:val="32"/>
        </w:rPr>
        <w:t>１</w:t>
      </w:r>
      <w:r w:rsidR="009E6470">
        <w:rPr>
          <w:rFonts w:ascii="ＭＳ ゴシック" w:eastAsia="ＭＳ ゴシック" w:hAnsi="ＭＳ ゴシック" w:hint="eastAsia"/>
          <w:color w:val="auto"/>
          <w:sz w:val="32"/>
          <w:szCs w:val="32"/>
        </w:rPr>
        <w:t>日改定</w:t>
      </w:r>
      <w:r w:rsidR="00E372B7" w:rsidRPr="005F77D6">
        <w:rPr>
          <w:rFonts w:ascii="ＭＳ ゴシック" w:eastAsia="ＭＳ ゴシック" w:hAnsi="ＭＳ ゴシック" w:hint="eastAsia"/>
          <w:color w:val="auto"/>
          <w:sz w:val="32"/>
          <w:szCs w:val="32"/>
        </w:rPr>
        <w:t>】</w:t>
      </w:r>
    </w:p>
    <w:p w:rsidR="0021037B" w:rsidRPr="005F77D6" w:rsidRDefault="0021037B" w:rsidP="00E372B7">
      <w:pPr>
        <w:jc w:val="center"/>
        <w:rPr>
          <w:rFonts w:ascii="ＭＳ ゴシック" w:eastAsia="ＭＳ ゴシック" w:hAnsi="ＭＳ ゴシック"/>
          <w:color w:val="auto"/>
          <w:sz w:val="32"/>
          <w:szCs w:val="32"/>
        </w:rPr>
        <w:sectPr w:rsidR="0021037B" w:rsidRPr="005F77D6" w:rsidSect="0021037B">
          <w:pgSz w:w="11906" w:h="16838" w:code="9"/>
          <w:pgMar w:top="1134" w:right="1418" w:bottom="1134" w:left="1418" w:header="851" w:footer="992" w:gutter="0"/>
          <w:pgNumType w:fmt="numberInDash" w:start="1"/>
          <w:cols w:space="425"/>
          <w:titlePg/>
          <w:docGrid w:type="linesAndChars" w:linePitch="323" w:charSpace="-3778"/>
        </w:sectPr>
      </w:pPr>
    </w:p>
    <w:p w:rsidR="000137BA" w:rsidRPr="00BE358C" w:rsidRDefault="000137BA" w:rsidP="00261802">
      <w:pPr>
        <w:spacing w:line="320" w:lineRule="exact"/>
        <w:jc w:val="center"/>
        <w:rPr>
          <w:rFonts w:ascii="ＭＳ ゴシック" w:eastAsia="ＭＳ ゴシック" w:hAnsi="ＭＳ ゴシック"/>
          <w:b/>
          <w:color w:val="auto"/>
          <w:sz w:val="32"/>
          <w:szCs w:val="32"/>
          <w14:shadow w14:blurRad="50800" w14:dist="38100" w14:dir="2700000" w14:sx="100000" w14:sy="100000" w14:kx="0" w14:ky="0" w14:algn="tl">
            <w14:srgbClr w14:val="000000">
              <w14:alpha w14:val="60000"/>
            </w14:srgbClr>
          </w14:shadow>
        </w:rPr>
      </w:pPr>
      <w:r w:rsidRPr="00BE358C">
        <w:rPr>
          <w:rFonts w:ascii="ＭＳ ゴシック" w:eastAsia="ＭＳ ゴシック" w:hAnsi="ＭＳ ゴシック"/>
          <w:b/>
          <w:color w:val="auto"/>
          <w:sz w:val="32"/>
          <w:szCs w:val="32"/>
          <w14:shadow w14:blurRad="50800" w14:dist="38100" w14:dir="2700000" w14:sx="100000" w14:sy="100000" w14:kx="0" w14:ky="0" w14:algn="tl">
            <w14:srgbClr w14:val="000000">
              <w14:alpha w14:val="60000"/>
            </w14:srgbClr>
          </w14:shadow>
        </w:rPr>
        <w:lastRenderedPageBreak/>
        <w:t>産業廃棄物・特別管理産業廃棄物収集運搬業</w:t>
      </w:r>
    </w:p>
    <w:p w:rsidR="00906CEB" w:rsidRPr="00BE358C" w:rsidRDefault="000137BA" w:rsidP="00261802">
      <w:pPr>
        <w:spacing w:line="320" w:lineRule="exact"/>
        <w:jc w:val="center"/>
        <w:rPr>
          <w:rFonts w:ascii="ＭＳ ゴシック" w:eastAsia="ＭＳ ゴシック" w:hAnsi="ＭＳ ゴシック"/>
          <w:b/>
          <w:color w:val="auto"/>
          <w:sz w:val="32"/>
          <w:szCs w:val="32"/>
          <w14:shadow w14:blurRad="50800" w14:dist="38100" w14:dir="2700000" w14:sx="100000" w14:sy="100000" w14:kx="0" w14:ky="0" w14:algn="tl">
            <w14:srgbClr w14:val="000000">
              <w14:alpha w14:val="60000"/>
            </w14:srgbClr>
          </w14:shadow>
        </w:rPr>
      </w:pPr>
      <w:r w:rsidRPr="00BE358C">
        <w:rPr>
          <w:rFonts w:ascii="ＭＳ ゴシック" w:eastAsia="ＭＳ ゴシック" w:hAnsi="ＭＳ ゴシック"/>
          <w:b/>
          <w:color w:val="auto"/>
          <w:sz w:val="32"/>
          <w:szCs w:val="32"/>
          <w14:shadow w14:blurRad="50800" w14:dist="38100" w14:dir="2700000" w14:sx="100000" w14:sy="100000" w14:kx="0" w14:ky="0" w14:algn="tl">
            <w14:srgbClr w14:val="000000">
              <w14:alpha w14:val="60000"/>
            </w14:srgbClr>
          </w14:shadow>
        </w:rPr>
        <w:t>の許可申請</w:t>
      </w:r>
      <w:r w:rsidR="00AB47BB" w:rsidRPr="00BE358C">
        <w:rPr>
          <w:rFonts w:ascii="ＭＳ ゴシック" w:eastAsia="ＭＳ ゴシック" w:hAnsi="ＭＳ ゴシック"/>
          <w:b/>
          <w:color w:val="auto"/>
          <w:sz w:val="32"/>
          <w:szCs w:val="32"/>
          <w14:shadow w14:blurRad="50800" w14:dist="38100" w14:dir="2700000" w14:sx="100000" w14:sy="100000" w14:kx="0" w14:ky="0" w14:algn="tl">
            <w14:srgbClr w14:val="000000">
              <w14:alpha w14:val="60000"/>
            </w14:srgbClr>
          </w14:shadow>
        </w:rPr>
        <w:t>に</w:t>
      </w:r>
      <w:r w:rsidR="00E372B7" w:rsidRPr="00BE358C">
        <w:rPr>
          <w:rFonts w:ascii="ＭＳ ゴシック" w:eastAsia="ＭＳ ゴシック" w:hAnsi="ＭＳ ゴシック" w:hint="eastAsia"/>
          <w:b/>
          <w:color w:val="auto"/>
          <w:sz w:val="32"/>
          <w:szCs w:val="32"/>
          <w14:shadow w14:blurRad="50800" w14:dist="38100" w14:dir="2700000" w14:sx="100000" w14:sy="100000" w14:kx="0" w14:ky="0" w14:algn="tl">
            <w14:srgbClr w14:val="000000">
              <w14:alpha w14:val="60000"/>
            </w14:srgbClr>
          </w14:shadow>
        </w:rPr>
        <w:t>ついて</w:t>
      </w:r>
    </w:p>
    <w:p w:rsidR="003B4E6D" w:rsidRPr="005F77D6" w:rsidRDefault="003B4E6D" w:rsidP="00906CEB">
      <w:pPr>
        <w:rPr>
          <w:color w:val="auto"/>
        </w:rPr>
      </w:pPr>
    </w:p>
    <w:p w:rsidR="00906CEB" w:rsidRPr="005F77D6" w:rsidRDefault="00906CEB" w:rsidP="00261802">
      <w:pPr>
        <w:ind w:firstLineChars="100" w:firstLine="202"/>
        <w:rPr>
          <w:color w:val="auto"/>
        </w:rPr>
      </w:pPr>
      <w:r w:rsidRPr="005F77D6">
        <w:rPr>
          <w:rFonts w:hint="eastAsia"/>
          <w:color w:val="auto"/>
        </w:rPr>
        <w:t>廃棄物の処理及び清掃に関する法律に基づく、</w:t>
      </w:r>
      <w:r w:rsidRPr="005F77D6">
        <w:rPr>
          <w:color w:val="auto"/>
        </w:rPr>
        <w:t>産業廃棄物・特別管理産業廃棄物</w:t>
      </w:r>
      <w:r w:rsidRPr="005F77D6">
        <w:rPr>
          <w:rFonts w:hint="eastAsia"/>
          <w:color w:val="auto"/>
        </w:rPr>
        <w:t>の</w:t>
      </w:r>
      <w:r w:rsidRPr="005F77D6">
        <w:rPr>
          <w:color w:val="auto"/>
        </w:rPr>
        <w:t>収集運搬業</w:t>
      </w:r>
      <w:r w:rsidRPr="005F77D6">
        <w:rPr>
          <w:rFonts w:hint="eastAsia"/>
          <w:color w:val="auto"/>
        </w:rPr>
        <w:t>の許可申請を行う場合は、以下の内容をご覧いただき、所定の</w:t>
      </w:r>
      <w:r w:rsidR="001414DC" w:rsidRPr="005F77D6">
        <w:rPr>
          <w:rFonts w:hint="eastAsia"/>
          <w:color w:val="auto"/>
        </w:rPr>
        <w:t>受付</w:t>
      </w:r>
      <w:r w:rsidRPr="005F77D6">
        <w:rPr>
          <w:rFonts w:hint="eastAsia"/>
          <w:color w:val="auto"/>
        </w:rPr>
        <w:t>窓口に</w:t>
      </w:r>
      <w:r w:rsidR="001414DC" w:rsidRPr="005F77D6">
        <w:rPr>
          <w:rFonts w:hint="eastAsia"/>
          <w:color w:val="auto"/>
        </w:rPr>
        <w:t>て</w:t>
      </w:r>
      <w:r w:rsidRPr="005F77D6">
        <w:rPr>
          <w:rFonts w:hint="eastAsia"/>
          <w:color w:val="auto"/>
        </w:rPr>
        <w:t>申請してください。</w:t>
      </w:r>
    </w:p>
    <w:p w:rsidR="00261802" w:rsidRPr="005F77D6" w:rsidRDefault="00261802" w:rsidP="00906CEB">
      <w:pPr>
        <w:rPr>
          <w:rFonts w:ascii="ＭＳ ゴシック" w:eastAsia="ＭＳ ゴシック" w:hAnsi="ＭＳ ゴシック"/>
          <w:b/>
          <w:color w:val="auto"/>
        </w:rPr>
      </w:pPr>
    </w:p>
    <w:p w:rsidR="00906CEB" w:rsidRPr="005F77D6" w:rsidRDefault="00FD0684" w:rsidP="00906CEB">
      <w:pPr>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１．申請の方法</w:t>
      </w:r>
    </w:p>
    <w:p w:rsidR="00FD0684" w:rsidRPr="005F77D6" w:rsidRDefault="00FD0684" w:rsidP="00261802">
      <w:pPr>
        <w:ind w:left="202" w:hangingChars="100" w:hanging="202"/>
        <w:rPr>
          <w:color w:val="auto"/>
        </w:rPr>
      </w:pPr>
      <w:r w:rsidRPr="005F77D6">
        <w:rPr>
          <w:rFonts w:hint="eastAsia"/>
          <w:color w:val="auto"/>
        </w:rPr>
        <w:t>○</w:t>
      </w:r>
      <w:r w:rsidR="00261802" w:rsidRPr="005F77D6">
        <w:rPr>
          <w:color w:val="auto"/>
        </w:rPr>
        <w:t>申請</w:t>
      </w:r>
      <w:r w:rsidR="00261802" w:rsidRPr="005F77D6">
        <w:rPr>
          <w:rFonts w:hint="eastAsia"/>
          <w:color w:val="auto"/>
        </w:rPr>
        <w:t>書</w:t>
      </w:r>
      <w:r w:rsidR="00E72EB9">
        <w:rPr>
          <w:color w:val="auto"/>
        </w:rPr>
        <w:t>は、</w:t>
      </w:r>
      <w:r w:rsidR="00E72EB9">
        <w:rPr>
          <w:rFonts w:hint="eastAsia"/>
          <w:color w:val="auto"/>
        </w:rPr>
        <w:t>甲府市</w:t>
      </w:r>
      <w:r w:rsidRPr="005F77D6">
        <w:rPr>
          <w:color w:val="auto"/>
        </w:rPr>
        <w:t>指定の</w:t>
      </w:r>
      <w:r w:rsidR="006A3796" w:rsidRPr="005F77D6">
        <w:rPr>
          <w:rFonts w:ascii="ＭＳ ゴシック" w:eastAsia="ＭＳ ゴシック" w:hAnsi="ＭＳ ゴシック" w:hint="eastAsia"/>
          <w:b/>
          <w:color w:val="auto"/>
        </w:rPr>
        <w:t>申請書</w:t>
      </w:r>
      <w:r w:rsidRPr="005F77D6">
        <w:rPr>
          <w:rFonts w:ascii="ＭＳ ゴシック" w:eastAsia="ＭＳ ゴシック" w:hAnsi="ＭＳ ゴシック"/>
          <w:b/>
          <w:color w:val="auto"/>
        </w:rPr>
        <w:t>様式</w:t>
      </w:r>
      <w:r w:rsidRPr="005F77D6">
        <w:rPr>
          <w:rFonts w:hint="eastAsia"/>
          <w:color w:val="auto"/>
        </w:rPr>
        <w:t>（以下に掲載）</w:t>
      </w:r>
      <w:r w:rsidR="00261802" w:rsidRPr="005F77D6">
        <w:rPr>
          <w:rFonts w:hint="eastAsia"/>
          <w:color w:val="auto"/>
        </w:rPr>
        <w:t>により、</w:t>
      </w:r>
      <w:r w:rsidR="00863631" w:rsidRPr="005F77D6">
        <w:rPr>
          <w:rFonts w:hint="eastAsia"/>
          <w:color w:val="auto"/>
        </w:rPr>
        <w:t>本</w:t>
      </w:r>
      <w:r w:rsidR="00863631" w:rsidRPr="005F77D6">
        <w:rPr>
          <w:rFonts w:ascii="ＭＳ ゴシック" w:eastAsia="ＭＳ ゴシック" w:hAnsi="ＭＳ ゴシック" w:hint="eastAsia"/>
          <w:color w:val="auto"/>
        </w:rPr>
        <w:t>「手引書」</w:t>
      </w:r>
      <w:r w:rsidR="00863631" w:rsidRPr="005F77D6">
        <w:rPr>
          <w:rFonts w:hint="eastAsia"/>
          <w:color w:val="auto"/>
        </w:rPr>
        <w:t>及び</w:t>
      </w:r>
      <w:r w:rsidR="00261802" w:rsidRPr="005F77D6">
        <w:rPr>
          <w:rFonts w:ascii="ＭＳ ゴシック" w:eastAsia="ＭＳ ゴシック" w:hAnsi="ＭＳ ゴシック" w:hint="eastAsia"/>
          <w:color w:val="auto"/>
        </w:rPr>
        <w:t>記入例をご確認</w:t>
      </w:r>
      <w:r w:rsidR="00261802" w:rsidRPr="005F77D6">
        <w:rPr>
          <w:rFonts w:hint="eastAsia"/>
          <w:color w:val="auto"/>
        </w:rPr>
        <w:t>の上作成してください</w:t>
      </w:r>
      <w:r w:rsidRPr="005F77D6">
        <w:rPr>
          <w:color w:val="auto"/>
        </w:rPr>
        <w:t>。</w:t>
      </w:r>
    </w:p>
    <w:p w:rsidR="006D00A2" w:rsidRPr="005F77D6" w:rsidRDefault="006D00A2" w:rsidP="00FD0684">
      <w:pPr>
        <w:rPr>
          <w:color w:val="auto"/>
        </w:rPr>
      </w:pPr>
      <w:r w:rsidRPr="005F77D6">
        <w:rPr>
          <w:rFonts w:hint="eastAsia"/>
          <w:color w:val="auto"/>
        </w:rPr>
        <w:t>○申請書は正本、副本として作成し</w:t>
      </w:r>
      <w:r w:rsidR="000768A7" w:rsidRPr="005F77D6">
        <w:rPr>
          <w:rFonts w:hint="eastAsia"/>
          <w:color w:val="auto"/>
        </w:rPr>
        <w:t>、下記「申請受付窓口」</w:t>
      </w:r>
      <w:r w:rsidR="002D492C" w:rsidRPr="005F77D6">
        <w:rPr>
          <w:rFonts w:hint="eastAsia"/>
          <w:color w:val="auto"/>
        </w:rPr>
        <w:t>に</w:t>
      </w:r>
      <w:r w:rsidR="000768A7" w:rsidRPr="005F77D6">
        <w:rPr>
          <w:rFonts w:hint="eastAsia"/>
          <w:color w:val="auto"/>
        </w:rPr>
        <w:t>持参ください。</w:t>
      </w:r>
    </w:p>
    <w:p w:rsidR="00FD47F0" w:rsidRPr="005F77D6" w:rsidRDefault="00FD47F0" w:rsidP="00261802">
      <w:pPr>
        <w:ind w:left="202" w:hangingChars="100" w:hanging="202"/>
        <w:rPr>
          <w:color w:val="auto"/>
        </w:rPr>
      </w:pPr>
      <w:r w:rsidRPr="005F77D6">
        <w:rPr>
          <w:rFonts w:hint="eastAsia"/>
          <w:color w:val="auto"/>
        </w:rPr>
        <w:t>○</w:t>
      </w:r>
      <w:r w:rsidRPr="005F77D6">
        <w:rPr>
          <w:rFonts w:ascii="ＭＳ ゴシック" w:eastAsia="ＭＳ ゴシック" w:hAnsi="ＭＳ ゴシック"/>
          <w:b/>
          <w:color w:val="auto"/>
        </w:rPr>
        <w:t>積替保管施設を設置しようとする申請者は、事前協議の手続きが必要です。</w:t>
      </w:r>
      <w:r w:rsidRPr="005F77D6">
        <w:rPr>
          <w:rFonts w:hint="eastAsia"/>
          <w:color w:val="auto"/>
        </w:rPr>
        <w:t>詳細は、</w:t>
      </w:r>
      <w:r w:rsidR="001414DC" w:rsidRPr="005F77D6">
        <w:rPr>
          <w:rFonts w:hint="eastAsia"/>
          <w:color w:val="auto"/>
        </w:rPr>
        <w:t>下記</w:t>
      </w:r>
      <w:r w:rsidRPr="005F77D6">
        <w:rPr>
          <w:rFonts w:hint="eastAsia"/>
          <w:color w:val="auto"/>
        </w:rPr>
        <w:t>の</w:t>
      </w:r>
      <w:r w:rsidR="001352FA">
        <w:rPr>
          <w:rFonts w:hint="eastAsia"/>
          <w:color w:val="auto"/>
        </w:rPr>
        <w:t>申請受付窓口</w:t>
      </w:r>
      <w:r w:rsidRPr="005F77D6">
        <w:rPr>
          <w:rFonts w:hint="eastAsia"/>
          <w:color w:val="auto"/>
        </w:rPr>
        <w:t>にご確認ください。</w:t>
      </w:r>
    </w:p>
    <w:p w:rsidR="003B4E6D" w:rsidRPr="005F77D6" w:rsidRDefault="003B4E6D" w:rsidP="00FD0684">
      <w:pPr>
        <w:rPr>
          <w:color w:val="auto"/>
        </w:rPr>
      </w:pPr>
    </w:p>
    <w:p w:rsidR="00FD47F0" w:rsidRPr="005F77D6" w:rsidRDefault="00FD47F0" w:rsidP="00FD47F0">
      <w:pPr>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２．</w:t>
      </w:r>
      <w:r w:rsidRPr="005F77D6">
        <w:rPr>
          <w:rFonts w:ascii="ＭＳ ゴシック" w:eastAsia="ＭＳ ゴシック" w:hAnsi="ＭＳ ゴシック"/>
          <w:b/>
          <w:color w:val="auto"/>
        </w:rPr>
        <w:t>申請書様式 </w:t>
      </w:r>
    </w:p>
    <w:p w:rsidR="00FD47F0" w:rsidRPr="005F77D6" w:rsidRDefault="00FD47F0" w:rsidP="00261802">
      <w:pPr>
        <w:ind w:firstLineChars="100" w:firstLine="202"/>
        <w:rPr>
          <w:color w:val="auto"/>
        </w:rPr>
      </w:pPr>
      <w:r w:rsidRPr="005F77D6">
        <w:rPr>
          <w:color w:val="auto"/>
        </w:rPr>
        <w:t>産業廃棄物収集運搬業許可申請書（新規・更新）</w:t>
      </w:r>
    </w:p>
    <w:p w:rsidR="00FD47F0" w:rsidRPr="005F77D6" w:rsidRDefault="00FD47F0" w:rsidP="00261802">
      <w:pPr>
        <w:ind w:firstLineChars="100" w:firstLine="202"/>
        <w:rPr>
          <w:color w:val="auto"/>
        </w:rPr>
      </w:pPr>
      <w:r w:rsidRPr="005F77D6">
        <w:rPr>
          <w:color w:val="auto"/>
        </w:rPr>
        <w:t>産業廃棄物収集運搬業事業範囲変更許可申請書</w:t>
      </w:r>
    </w:p>
    <w:p w:rsidR="00FD47F0" w:rsidRPr="005F77D6" w:rsidRDefault="00FD47F0" w:rsidP="00261802">
      <w:pPr>
        <w:ind w:firstLineChars="100" w:firstLine="202"/>
        <w:rPr>
          <w:color w:val="auto"/>
        </w:rPr>
      </w:pPr>
      <w:r w:rsidRPr="005F77D6">
        <w:rPr>
          <w:color w:val="auto"/>
        </w:rPr>
        <w:t>特別管理産業廃棄物収集運搬業許可申請書（新規・更新）</w:t>
      </w:r>
    </w:p>
    <w:p w:rsidR="00FD47F0" w:rsidRPr="005F77D6" w:rsidRDefault="00FD47F0" w:rsidP="00261802">
      <w:pPr>
        <w:ind w:firstLineChars="100" w:firstLine="202"/>
        <w:rPr>
          <w:color w:val="auto"/>
        </w:rPr>
      </w:pPr>
      <w:r w:rsidRPr="005F77D6">
        <w:rPr>
          <w:color w:val="auto"/>
        </w:rPr>
        <w:t>特別管理産業廃棄物収集運搬業事業範囲変更許可申請書</w:t>
      </w:r>
    </w:p>
    <w:p w:rsidR="00654623" w:rsidRPr="005F77D6" w:rsidRDefault="00801CF5" w:rsidP="00261802">
      <w:pPr>
        <w:ind w:firstLineChars="100" w:firstLine="202"/>
        <w:rPr>
          <w:color w:val="auto"/>
        </w:rPr>
      </w:pPr>
      <w:r>
        <w:rPr>
          <w:rFonts w:hint="eastAsia"/>
          <w:color w:val="auto"/>
        </w:rPr>
        <w:t>※市</w:t>
      </w:r>
      <w:r w:rsidR="00654623" w:rsidRPr="005F77D6">
        <w:rPr>
          <w:rFonts w:hint="eastAsia"/>
          <w:color w:val="auto"/>
        </w:rPr>
        <w:t>ＨＰからダウンロードできます。</w:t>
      </w:r>
    </w:p>
    <w:p w:rsidR="000768A7" w:rsidRPr="005F77D6" w:rsidRDefault="000768A7" w:rsidP="00261802">
      <w:pPr>
        <w:ind w:leftChars="100" w:left="202"/>
        <w:rPr>
          <w:color w:val="auto"/>
        </w:rPr>
      </w:pPr>
      <w:r w:rsidRPr="005F77D6">
        <w:rPr>
          <w:rFonts w:hint="eastAsia"/>
          <w:color w:val="auto"/>
        </w:rPr>
        <w:t>※</w:t>
      </w:r>
      <w:r w:rsidRPr="005F77D6">
        <w:rPr>
          <w:color w:val="auto"/>
        </w:rPr>
        <w:t>各種申請書は</w:t>
      </w:r>
      <w:r w:rsidRPr="005F77D6">
        <w:rPr>
          <w:rFonts w:hint="eastAsia"/>
          <w:color w:val="auto"/>
        </w:rPr>
        <w:t>下記「申請</w:t>
      </w:r>
      <w:r w:rsidRPr="005F77D6">
        <w:rPr>
          <w:color w:val="auto"/>
        </w:rPr>
        <w:t>受付窓口</w:t>
      </w:r>
      <w:r w:rsidR="00654623" w:rsidRPr="005F77D6">
        <w:rPr>
          <w:rFonts w:hint="eastAsia"/>
          <w:color w:val="auto"/>
        </w:rPr>
        <w:t>」でも</w:t>
      </w:r>
      <w:r w:rsidRPr="005F77D6">
        <w:rPr>
          <w:color w:val="auto"/>
        </w:rPr>
        <w:t>配布しています。</w:t>
      </w:r>
    </w:p>
    <w:p w:rsidR="003B4E6D" w:rsidRPr="005F77D6" w:rsidRDefault="003B4E6D" w:rsidP="00FD0684">
      <w:pPr>
        <w:rPr>
          <w:color w:val="auto"/>
        </w:rPr>
      </w:pPr>
    </w:p>
    <w:p w:rsidR="00F25558" w:rsidRPr="005F77D6" w:rsidRDefault="00FD47F0" w:rsidP="00F25558">
      <w:pPr>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３</w:t>
      </w:r>
      <w:r w:rsidR="00F25558" w:rsidRPr="005F77D6">
        <w:rPr>
          <w:rFonts w:ascii="ＭＳ ゴシック" w:eastAsia="ＭＳ ゴシック" w:hAnsi="ＭＳ ゴシック" w:hint="eastAsia"/>
          <w:b/>
          <w:color w:val="auto"/>
        </w:rPr>
        <w:t>．</w:t>
      </w:r>
      <w:r w:rsidR="00F25558" w:rsidRPr="005F77D6">
        <w:rPr>
          <w:rFonts w:ascii="ＭＳ ゴシック" w:eastAsia="ＭＳ ゴシック" w:hAnsi="ＭＳ ゴシック"/>
          <w:b/>
          <w:color w:val="auto"/>
        </w:rPr>
        <w:t>申請受付窓口</w:t>
      </w:r>
    </w:p>
    <w:p w:rsidR="00F25558" w:rsidRDefault="00801CF5" w:rsidP="00261802">
      <w:pPr>
        <w:ind w:left="202" w:hangingChars="100" w:hanging="202"/>
        <w:rPr>
          <w:color w:val="auto"/>
        </w:rPr>
      </w:pPr>
      <w:r>
        <w:rPr>
          <w:rFonts w:hint="eastAsia"/>
          <w:color w:val="auto"/>
        </w:rPr>
        <w:t>○産業廃棄物を積み込む場所、積み替え保管を行う場所、最終的に降ろす場所のそれぞれが甲府市</w:t>
      </w:r>
      <w:r w:rsidR="001414DC" w:rsidRPr="005F77D6">
        <w:rPr>
          <w:color w:val="auto"/>
        </w:rPr>
        <w:t>内</w:t>
      </w:r>
      <w:r>
        <w:rPr>
          <w:rFonts w:hint="eastAsia"/>
          <w:color w:val="auto"/>
        </w:rPr>
        <w:t>のみか、甲府市以外の市町村のみか、両方に該当するかで違ってきます。</w:t>
      </w:r>
    </w:p>
    <w:p w:rsidR="00801CF5" w:rsidRDefault="00801CF5" w:rsidP="00261802">
      <w:pPr>
        <w:ind w:left="202" w:hangingChars="100" w:hanging="202"/>
        <w:rPr>
          <w:color w:val="auto"/>
        </w:rPr>
      </w:pPr>
      <w:r>
        <w:rPr>
          <w:rFonts w:hint="eastAsia"/>
          <w:color w:val="auto"/>
        </w:rPr>
        <w:t>・甲府市</w:t>
      </w:r>
      <w:r w:rsidR="00951F76">
        <w:rPr>
          <w:rFonts w:hint="eastAsia"/>
          <w:color w:val="auto"/>
        </w:rPr>
        <w:t>内</w:t>
      </w:r>
      <w:r>
        <w:rPr>
          <w:rFonts w:hint="eastAsia"/>
          <w:color w:val="auto"/>
        </w:rPr>
        <w:t>のみ</w:t>
      </w:r>
      <w:r w:rsidR="00951F76">
        <w:rPr>
          <w:rFonts w:hint="eastAsia"/>
          <w:color w:val="auto"/>
        </w:rPr>
        <w:t>で収集・運搬をする</w:t>
      </w:r>
      <w:r>
        <w:rPr>
          <w:rFonts w:hint="eastAsia"/>
          <w:color w:val="auto"/>
        </w:rPr>
        <w:t>場合・・・・・・・・・甲府市長の許可</w:t>
      </w:r>
      <w:r w:rsidR="00C23426">
        <w:rPr>
          <w:rFonts w:hint="eastAsia"/>
          <w:color w:val="auto"/>
        </w:rPr>
        <w:t>（積替えなし）</w:t>
      </w:r>
    </w:p>
    <w:p w:rsidR="00801CF5" w:rsidRDefault="00801CF5" w:rsidP="00261802">
      <w:pPr>
        <w:ind w:left="202" w:hangingChars="100" w:hanging="202"/>
        <w:rPr>
          <w:color w:val="auto"/>
        </w:rPr>
      </w:pPr>
      <w:r>
        <w:rPr>
          <w:rFonts w:hint="eastAsia"/>
          <w:color w:val="auto"/>
        </w:rPr>
        <w:t>・</w:t>
      </w:r>
      <w:r w:rsidR="00951F76">
        <w:rPr>
          <w:rFonts w:hint="eastAsia"/>
          <w:color w:val="auto"/>
        </w:rPr>
        <w:t>甲府市内で積替えを伴う収集・運搬をする</w:t>
      </w:r>
      <w:r>
        <w:rPr>
          <w:rFonts w:hint="eastAsia"/>
          <w:color w:val="auto"/>
        </w:rPr>
        <w:t>場合・・</w:t>
      </w:r>
      <w:r w:rsidR="001352FA">
        <w:rPr>
          <w:rFonts w:hint="eastAsia"/>
          <w:color w:val="auto"/>
        </w:rPr>
        <w:t>・・</w:t>
      </w:r>
      <w:r>
        <w:rPr>
          <w:rFonts w:hint="eastAsia"/>
          <w:color w:val="auto"/>
        </w:rPr>
        <w:t>・</w:t>
      </w:r>
      <w:r w:rsidR="00951F76">
        <w:rPr>
          <w:rFonts w:hint="eastAsia"/>
          <w:color w:val="auto"/>
        </w:rPr>
        <w:t>甲府市長</w:t>
      </w:r>
      <w:r>
        <w:rPr>
          <w:rFonts w:hint="eastAsia"/>
          <w:color w:val="auto"/>
        </w:rPr>
        <w:t>の許可</w:t>
      </w:r>
      <w:r w:rsidR="00C23426">
        <w:rPr>
          <w:rFonts w:hint="eastAsia"/>
          <w:color w:val="auto"/>
        </w:rPr>
        <w:t>（積替えあり）</w:t>
      </w:r>
    </w:p>
    <w:p w:rsidR="00C23426" w:rsidRDefault="00C23426" w:rsidP="00C23426">
      <w:pPr>
        <w:ind w:firstLineChars="200" w:firstLine="383"/>
        <w:rPr>
          <w:color w:val="auto"/>
          <w:sz w:val="21"/>
        </w:rPr>
      </w:pPr>
      <w:r w:rsidRPr="00C23426">
        <w:rPr>
          <w:rFonts w:hint="eastAsia"/>
          <w:color w:val="auto"/>
          <w:sz w:val="21"/>
        </w:rPr>
        <w:t>※同時に甲府市以外の地域で収集・運搬する場合は甲府市の許可（積替えあり）に加えて、山梨県の</w:t>
      </w:r>
    </w:p>
    <w:p w:rsidR="00C23426" w:rsidRPr="00C23426" w:rsidRDefault="00C23426" w:rsidP="00C23426">
      <w:pPr>
        <w:ind w:firstLineChars="300" w:firstLine="575"/>
        <w:rPr>
          <w:color w:val="auto"/>
          <w:sz w:val="21"/>
        </w:rPr>
      </w:pPr>
      <w:r w:rsidRPr="00C23426">
        <w:rPr>
          <w:rFonts w:hint="eastAsia"/>
          <w:color w:val="auto"/>
          <w:sz w:val="21"/>
        </w:rPr>
        <w:t>許可が必要</w:t>
      </w:r>
    </w:p>
    <w:p w:rsidR="00F25558" w:rsidRDefault="00951F76" w:rsidP="00801CF5">
      <w:pPr>
        <w:ind w:left="202" w:hangingChars="100" w:hanging="202"/>
        <w:rPr>
          <w:color w:val="auto"/>
        </w:rPr>
      </w:pPr>
      <w:r>
        <w:rPr>
          <w:rFonts w:hint="eastAsia"/>
          <w:color w:val="auto"/>
        </w:rPr>
        <w:t>・それ以外</w:t>
      </w:r>
      <w:r w:rsidR="00801CF5">
        <w:rPr>
          <w:rFonts w:hint="eastAsia"/>
          <w:color w:val="auto"/>
        </w:rPr>
        <w:t>の場合・・・・・・・・・・</w:t>
      </w:r>
      <w:r w:rsidR="00C23426">
        <w:rPr>
          <w:rFonts w:hint="eastAsia"/>
          <w:color w:val="auto"/>
        </w:rPr>
        <w:t>山梨県</w:t>
      </w:r>
      <w:r>
        <w:rPr>
          <w:rFonts w:hint="eastAsia"/>
          <w:color w:val="auto"/>
        </w:rPr>
        <w:t>知事の許可</w:t>
      </w:r>
    </w:p>
    <w:p w:rsidR="00A425B5" w:rsidRPr="005F77D6" w:rsidRDefault="00A425B5" w:rsidP="00801CF5">
      <w:pPr>
        <w:ind w:left="202" w:hangingChars="100" w:hanging="202"/>
        <w:rPr>
          <w:color w:val="auto"/>
        </w:rPr>
      </w:pPr>
    </w:p>
    <w:p w:rsidR="00F25558" w:rsidRPr="005F77D6" w:rsidRDefault="0051241B" w:rsidP="00F25558">
      <w:pPr>
        <w:rPr>
          <w:color w:val="auto"/>
        </w:rPr>
      </w:pPr>
      <w:r w:rsidRPr="005F77D6">
        <w:rPr>
          <w:rFonts w:hint="eastAsia"/>
          <w:color w:val="auto"/>
        </w:rPr>
        <w:t>○</w:t>
      </w:r>
      <w:r w:rsidR="00A425B5">
        <w:rPr>
          <w:rFonts w:hint="eastAsia"/>
          <w:color w:val="auto"/>
        </w:rPr>
        <w:t>受付窓口</w:t>
      </w:r>
    </w:p>
    <w:tbl>
      <w:tblPr>
        <w:tblW w:w="94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4"/>
        <w:gridCol w:w="4075"/>
        <w:gridCol w:w="2693"/>
      </w:tblGrid>
      <w:tr w:rsidR="00F25558" w:rsidRPr="004A63A6" w:rsidTr="00A425B5">
        <w:trPr>
          <w:trHeight w:val="353"/>
        </w:trPr>
        <w:tc>
          <w:tcPr>
            <w:tcW w:w="2694" w:type="dxa"/>
            <w:tcBorders>
              <w:top w:val="single" w:sz="4" w:space="0" w:color="000000"/>
              <w:left w:val="single" w:sz="4" w:space="0" w:color="000000"/>
              <w:bottom w:val="nil"/>
              <w:right w:val="single" w:sz="4" w:space="0" w:color="000000"/>
            </w:tcBorders>
          </w:tcPr>
          <w:p w:rsidR="00F25558" w:rsidRPr="004A63A6" w:rsidRDefault="000E422E" w:rsidP="000E422E">
            <w:pPr>
              <w:suppressAutoHyphens/>
              <w:kinsoku w:val="0"/>
              <w:wordWrap w:val="0"/>
              <w:overflowPunct w:val="0"/>
              <w:autoSpaceDE w:val="0"/>
              <w:autoSpaceDN w:val="0"/>
              <w:adjustRightInd w:val="0"/>
              <w:jc w:val="center"/>
              <w:textAlignment w:val="baseline"/>
              <w:rPr>
                <w:color w:val="auto"/>
                <w:sz w:val="20"/>
                <w:szCs w:val="20"/>
              </w:rPr>
            </w:pPr>
            <w:r w:rsidRPr="004A63A6">
              <w:rPr>
                <w:rFonts w:cs="ＭＳ ゴシック" w:hint="eastAsia"/>
                <w:color w:val="auto"/>
                <w:spacing w:val="2"/>
                <w:sz w:val="20"/>
                <w:szCs w:val="20"/>
              </w:rPr>
              <w:t>受付窓口</w:t>
            </w:r>
          </w:p>
        </w:tc>
        <w:tc>
          <w:tcPr>
            <w:tcW w:w="4075" w:type="dxa"/>
            <w:tcBorders>
              <w:top w:val="single" w:sz="4" w:space="0" w:color="000000"/>
              <w:left w:val="single" w:sz="4" w:space="0" w:color="000000"/>
              <w:bottom w:val="nil"/>
              <w:right w:val="single" w:sz="4" w:space="0" w:color="000000"/>
            </w:tcBorders>
          </w:tcPr>
          <w:p w:rsidR="00F25558" w:rsidRPr="004A63A6" w:rsidRDefault="00F25558" w:rsidP="000E422E">
            <w:pPr>
              <w:suppressAutoHyphens/>
              <w:kinsoku w:val="0"/>
              <w:wordWrap w:val="0"/>
              <w:overflowPunct w:val="0"/>
              <w:autoSpaceDE w:val="0"/>
              <w:autoSpaceDN w:val="0"/>
              <w:adjustRightInd w:val="0"/>
              <w:jc w:val="center"/>
              <w:textAlignment w:val="baseline"/>
              <w:rPr>
                <w:color w:val="auto"/>
                <w:sz w:val="20"/>
                <w:szCs w:val="20"/>
              </w:rPr>
            </w:pPr>
            <w:r w:rsidRPr="004A63A6">
              <w:rPr>
                <w:rFonts w:cs="ＭＳ ゴシック" w:hint="eastAsia"/>
                <w:color w:val="auto"/>
                <w:spacing w:val="2"/>
                <w:sz w:val="20"/>
                <w:szCs w:val="20"/>
              </w:rPr>
              <w:t>住所及び電話番号</w:t>
            </w:r>
          </w:p>
        </w:tc>
        <w:tc>
          <w:tcPr>
            <w:tcW w:w="2693" w:type="dxa"/>
            <w:tcBorders>
              <w:top w:val="single" w:sz="4" w:space="0" w:color="000000"/>
              <w:left w:val="single" w:sz="4" w:space="0" w:color="000000"/>
              <w:bottom w:val="nil"/>
              <w:right w:val="single" w:sz="4" w:space="0" w:color="000000"/>
            </w:tcBorders>
          </w:tcPr>
          <w:p w:rsidR="00F25558" w:rsidRPr="004A63A6" w:rsidRDefault="00F25558" w:rsidP="000E422E">
            <w:pPr>
              <w:suppressAutoHyphens/>
              <w:kinsoku w:val="0"/>
              <w:wordWrap w:val="0"/>
              <w:overflowPunct w:val="0"/>
              <w:autoSpaceDE w:val="0"/>
              <w:autoSpaceDN w:val="0"/>
              <w:adjustRightInd w:val="0"/>
              <w:jc w:val="center"/>
              <w:textAlignment w:val="baseline"/>
              <w:rPr>
                <w:color w:val="auto"/>
                <w:sz w:val="20"/>
                <w:szCs w:val="20"/>
              </w:rPr>
            </w:pPr>
            <w:r w:rsidRPr="004A63A6">
              <w:rPr>
                <w:rFonts w:cs="ＭＳ ゴシック" w:hint="eastAsia"/>
                <w:color w:val="auto"/>
                <w:spacing w:val="2"/>
                <w:sz w:val="20"/>
                <w:szCs w:val="20"/>
              </w:rPr>
              <w:t>管轄市町村等</w:t>
            </w:r>
          </w:p>
        </w:tc>
      </w:tr>
      <w:tr w:rsidR="00801CF5" w:rsidRPr="004A63A6" w:rsidTr="00C179FC">
        <w:trPr>
          <w:trHeight w:val="353"/>
        </w:trPr>
        <w:tc>
          <w:tcPr>
            <w:tcW w:w="2694" w:type="dxa"/>
            <w:tcBorders>
              <w:top w:val="single" w:sz="4" w:space="0" w:color="000000"/>
              <w:left w:val="single" w:sz="4" w:space="0" w:color="000000"/>
              <w:bottom w:val="single" w:sz="4" w:space="0" w:color="auto"/>
              <w:right w:val="single" w:sz="4" w:space="0" w:color="000000"/>
            </w:tcBorders>
            <w:vAlign w:val="center"/>
          </w:tcPr>
          <w:p w:rsidR="00801CF5" w:rsidRPr="004A63A6" w:rsidRDefault="00801CF5" w:rsidP="00C179FC">
            <w:pPr>
              <w:suppressAutoHyphens/>
              <w:kinsoku w:val="0"/>
              <w:wordWrap w:val="0"/>
              <w:overflowPunct w:val="0"/>
              <w:autoSpaceDE w:val="0"/>
              <w:autoSpaceDN w:val="0"/>
              <w:adjustRightInd w:val="0"/>
              <w:jc w:val="center"/>
              <w:textAlignment w:val="baseline"/>
              <w:rPr>
                <w:rFonts w:cs="ＭＳ ゴシック"/>
                <w:color w:val="auto"/>
                <w:spacing w:val="2"/>
                <w:sz w:val="20"/>
                <w:szCs w:val="20"/>
              </w:rPr>
            </w:pPr>
            <w:r w:rsidRPr="004A63A6">
              <w:rPr>
                <w:rFonts w:cs="ＭＳ ゴシック" w:hint="eastAsia"/>
                <w:color w:val="auto"/>
                <w:spacing w:val="2"/>
                <w:sz w:val="20"/>
                <w:szCs w:val="20"/>
              </w:rPr>
              <w:t>甲府市環境部</w:t>
            </w:r>
            <w:r w:rsidR="00095C41">
              <w:rPr>
                <w:rFonts w:cs="ＭＳ ゴシック" w:hint="eastAsia"/>
                <w:color w:val="auto"/>
                <w:spacing w:val="2"/>
                <w:sz w:val="20"/>
                <w:szCs w:val="20"/>
              </w:rPr>
              <w:t>ごみ収集</w:t>
            </w:r>
            <w:r w:rsidR="00D46D7C" w:rsidRPr="004A63A6">
              <w:rPr>
                <w:rFonts w:cs="ＭＳ ゴシック" w:hint="eastAsia"/>
                <w:color w:val="auto"/>
                <w:spacing w:val="2"/>
                <w:sz w:val="20"/>
                <w:szCs w:val="20"/>
              </w:rPr>
              <w:t>課</w:t>
            </w:r>
          </w:p>
        </w:tc>
        <w:tc>
          <w:tcPr>
            <w:tcW w:w="4075" w:type="dxa"/>
            <w:tcBorders>
              <w:top w:val="single" w:sz="4" w:space="0" w:color="000000"/>
              <w:left w:val="single" w:sz="4" w:space="0" w:color="000000"/>
              <w:bottom w:val="single" w:sz="4" w:space="0" w:color="auto"/>
              <w:right w:val="single" w:sz="4" w:space="0" w:color="000000"/>
            </w:tcBorders>
          </w:tcPr>
          <w:p w:rsidR="00801CF5" w:rsidRPr="004A63A6" w:rsidRDefault="00801CF5" w:rsidP="00801CF5">
            <w:pPr>
              <w:suppressAutoHyphens/>
              <w:kinsoku w:val="0"/>
              <w:wordWrap w:val="0"/>
              <w:overflowPunct w:val="0"/>
              <w:autoSpaceDE w:val="0"/>
              <w:autoSpaceDN w:val="0"/>
              <w:adjustRightInd w:val="0"/>
              <w:textAlignment w:val="baseline"/>
              <w:rPr>
                <w:rFonts w:cs="ＭＳ ゴシック"/>
                <w:color w:val="auto"/>
                <w:spacing w:val="2"/>
                <w:sz w:val="20"/>
                <w:szCs w:val="20"/>
              </w:rPr>
            </w:pPr>
            <w:r w:rsidRPr="004A63A6">
              <w:rPr>
                <w:rFonts w:cs="ＭＳ ゴシック" w:hint="eastAsia"/>
                <w:color w:val="auto"/>
                <w:spacing w:val="2"/>
                <w:sz w:val="20"/>
                <w:szCs w:val="20"/>
              </w:rPr>
              <w:t>甲府市上町601－4（</w:t>
            </w:r>
            <w:r w:rsidR="00C179FC">
              <w:rPr>
                <w:rFonts w:cs="ＭＳ ゴシック" w:hint="eastAsia"/>
                <w:color w:val="auto"/>
                <w:spacing w:val="2"/>
                <w:sz w:val="20"/>
                <w:szCs w:val="20"/>
              </w:rPr>
              <w:t>甲府市</w:t>
            </w:r>
            <w:r w:rsidRPr="004A63A6">
              <w:rPr>
                <w:rFonts w:cs="ＭＳ ゴシック" w:hint="eastAsia"/>
                <w:color w:val="auto"/>
                <w:spacing w:val="2"/>
                <w:sz w:val="20"/>
                <w:szCs w:val="20"/>
              </w:rPr>
              <w:t>環境センター）</w:t>
            </w:r>
          </w:p>
          <w:p w:rsidR="00801CF5" w:rsidRPr="004A63A6" w:rsidRDefault="001352FA" w:rsidP="00801CF5">
            <w:pPr>
              <w:suppressAutoHyphens/>
              <w:kinsoku w:val="0"/>
              <w:wordWrap w:val="0"/>
              <w:overflowPunct w:val="0"/>
              <w:autoSpaceDE w:val="0"/>
              <w:autoSpaceDN w:val="0"/>
              <w:adjustRightInd w:val="0"/>
              <w:textAlignment w:val="baseline"/>
              <w:rPr>
                <w:rFonts w:cs="ＭＳ ゴシック"/>
                <w:color w:val="auto"/>
                <w:spacing w:val="2"/>
                <w:sz w:val="20"/>
                <w:szCs w:val="20"/>
              </w:rPr>
            </w:pPr>
            <w:r>
              <w:rPr>
                <w:rFonts w:cs="ＭＳ ゴシック" w:hint="eastAsia"/>
                <w:color w:val="auto"/>
                <w:spacing w:val="2"/>
                <w:sz w:val="20"/>
                <w:szCs w:val="20"/>
              </w:rPr>
              <w:t xml:space="preserve">TEL　</w:t>
            </w:r>
            <w:r w:rsidR="00095C41">
              <w:rPr>
                <w:rFonts w:cs="ＭＳ ゴシック" w:hint="eastAsia"/>
                <w:color w:val="auto"/>
                <w:spacing w:val="2"/>
                <w:sz w:val="20"/>
                <w:szCs w:val="20"/>
              </w:rPr>
              <w:t>055-241-4313</w:t>
            </w:r>
          </w:p>
        </w:tc>
        <w:tc>
          <w:tcPr>
            <w:tcW w:w="2693" w:type="dxa"/>
            <w:tcBorders>
              <w:top w:val="single" w:sz="4" w:space="0" w:color="000000"/>
              <w:left w:val="single" w:sz="4" w:space="0" w:color="000000"/>
              <w:bottom w:val="single" w:sz="4" w:space="0" w:color="auto"/>
              <w:right w:val="single" w:sz="4" w:space="0" w:color="000000"/>
            </w:tcBorders>
            <w:vAlign w:val="center"/>
          </w:tcPr>
          <w:p w:rsidR="00801CF5" w:rsidRPr="004A63A6" w:rsidRDefault="00801CF5" w:rsidP="00C179FC">
            <w:pPr>
              <w:suppressAutoHyphens/>
              <w:kinsoku w:val="0"/>
              <w:wordWrap w:val="0"/>
              <w:overflowPunct w:val="0"/>
              <w:autoSpaceDE w:val="0"/>
              <w:autoSpaceDN w:val="0"/>
              <w:adjustRightInd w:val="0"/>
              <w:jc w:val="center"/>
              <w:textAlignment w:val="baseline"/>
              <w:rPr>
                <w:rFonts w:cs="ＭＳ ゴシック"/>
                <w:color w:val="auto"/>
                <w:spacing w:val="2"/>
                <w:sz w:val="20"/>
                <w:szCs w:val="20"/>
              </w:rPr>
            </w:pPr>
            <w:r w:rsidRPr="004A63A6">
              <w:rPr>
                <w:rFonts w:cs="ＭＳ ゴシック" w:hint="eastAsia"/>
                <w:color w:val="auto"/>
                <w:spacing w:val="2"/>
                <w:sz w:val="20"/>
                <w:szCs w:val="20"/>
              </w:rPr>
              <w:t>甲府市</w:t>
            </w:r>
          </w:p>
        </w:tc>
      </w:tr>
    </w:tbl>
    <w:p w:rsidR="003D0A0A" w:rsidRPr="005F77D6" w:rsidRDefault="003D0A0A" w:rsidP="00261802">
      <w:pPr>
        <w:ind w:left="202" w:hangingChars="100" w:hanging="202"/>
        <w:rPr>
          <w:rFonts w:ascii="ＭＳ ゴシック" w:eastAsia="ＭＳ ゴシック" w:hAnsi="ＭＳ ゴシック"/>
          <w:b/>
          <w:color w:val="auto"/>
        </w:rPr>
      </w:pPr>
    </w:p>
    <w:p w:rsidR="00F25558" w:rsidRPr="005F77D6" w:rsidRDefault="00FD47F0" w:rsidP="00C179FC">
      <w:pPr>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４</w:t>
      </w:r>
      <w:r w:rsidR="00F25558" w:rsidRPr="005F77D6">
        <w:rPr>
          <w:rFonts w:ascii="ＭＳ ゴシック" w:eastAsia="ＭＳ ゴシック" w:hAnsi="ＭＳ ゴシック" w:hint="eastAsia"/>
          <w:b/>
          <w:color w:val="auto"/>
        </w:rPr>
        <w:t>．</w:t>
      </w:r>
      <w:r w:rsidR="00F25558" w:rsidRPr="005F77D6">
        <w:rPr>
          <w:rFonts w:ascii="ＭＳ ゴシック" w:eastAsia="ＭＳ ゴシック" w:hAnsi="ＭＳ ゴシック"/>
          <w:b/>
          <w:color w:val="auto"/>
        </w:rPr>
        <w:t>申請受付時間</w:t>
      </w:r>
      <w:r w:rsidR="0051241B" w:rsidRPr="005F77D6">
        <w:rPr>
          <w:rFonts w:ascii="ＭＳ ゴシック" w:eastAsia="ＭＳ ゴシック" w:hAnsi="ＭＳ ゴシック" w:hint="eastAsia"/>
          <w:b/>
          <w:color w:val="auto"/>
        </w:rPr>
        <w:t>等</w:t>
      </w:r>
    </w:p>
    <w:p w:rsidR="00727845" w:rsidRPr="005F77D6" w:rsidRDefault="00727845" w:rsidP="00727845">
      <w:pPr>
        <w:ind w:left="202" w:hangingChars="100" w:hanging="202"/>
        <w:rPr>
          <w:color w:val="auto"/>
        </w:rPr>
      </w:pPr>
      <w:r w:rsidRPr="005F77D6">
        <w:rPr>
          <w:rFonts w:hint="eastAsia"/>
          <w:color w:val="auto"/>
        </w:rPr>
        <w:t>○</w:t>
      </w:r>
      <w:r w:rsidRPr="005F77D6">
        <w:rPr>
          <w:rFonts w:ascii="ＭＳ ゴシック" w:eastAsia="ＭＳ ゴシック" w:hAnsi="ＭＳ ゴシック"/>
          <w:b/>
          <w:color w:val="auto"/>
        </w:rPr>
        <w:t>申請</w:t>
      </w:r>
      <w:r w:rsidRPr="005F77D6">
        <w:rPr>
          <w:rFonts w:ascii="ＭＳ ゴシック" w:eastAsia="ＭＳ ゴシック" w:hAnsi="ＭＳ ゴシック" w:hint="eastAsia"/>
          <w:b/>
          <w:color w:val="auto"/>
        </w:rPr>
        <w:t>は予約制</w:t>
      </w:r>
      <w:r w:rsidRPr="005F77D6">
        <w:rPr>
          <w:rFonts w:hint="eastAsia"/>
          <w:color w:val="auto"/>
        </w:rPr>
        <w:t>で、</w:t>
      </w:r>
      <w:r w:rsidRPr="005F77D6">
        <w:rPr>
          <w:rFonts w:ascii="ＭＳ ゴシック" w:eastAsia="ＭＳ ゴシック" w:hAnsi="ＭＳ ゴシック" w:hint="eastAsia"/>
          <w:b/>
          <w:color w:val="auto"/>
        </w:rPr>
        <w:t>有効年月日が切れる</w:t>
      </w:r>
      <w:r w:rsidR="005C6EF8" w:rsidRPr="005F77D6">
        <w:rPr>
          <w:rFonts w:ascii="ＭＳ ゴシック" w:eastAsia="ＭＳ ゴシック" w:hAnsi="ＭＳ ゴシック" w:hint="eastAsia"/>
          <w:b/>
          <w:color w:val="auto"/>
        </w:rPr>
        <w:t>概ね</w:t>
      </w:r>
      <w:r w:rsidRPr="005F77D6">
        <w:rPr>
          <w:rFonts w:ascii="ＭＳ ゴシック" w:eastAsia="ＭＳ ゴシック" w:hAnsi="ＭＳ ゴシック" w:hint="eastAsia"/>
          <w:b/>
          <w:color w:val="auto"/>
        </w:rPr>
        <w:t>２ヶ月前からの受付</w:t>
      </w:r>
      <w:r w:rsidRPr="005F77D6">
        <w:rPr>
          <w:rFonts w:hint="eastAsia"/>
          <w:color w:val="auto"/>
        </w:rPr>
        <w:t>となります。</w:t>
      </w:r>
    </w:p>
    <w:p w:rsidR="00727845" w:rsidRPr="005F77D6" w:rsidRDefault="00727845" w:rsidP="00727845">
      <w:pPr>
        <w:ind w:left="202" w:hangingChars="100" w:hanging="202"/>
        <w:rPr>
          <w:color w:val="auto"/>
        </w:rPr>
      </w:pPr>
      <w:r w:rsidRPr="005F77D6">
        <w:rPr>
          <w:rFonts w:hint="eastAsia"/>
          <w:color w:val="auto"/>
        </w:rPr>
        <w:t>○必ず、上記「受付窓口」に電話で</w:t>
      </w:r>
      <w:r w:rsidR="00E372B7" w:rsidRPr="005F77D6">
        <w:rPr>
          <w:rFonts w:hint="eastAsia"/>
          <w:color w:val="auto"/>
        </w:rPr>
        <w:t>あらかじめ</w:t>
      </w:r>
      <w:r w:rsidRPr="005F77D6">
        <w:rPr>
          <w:rFonts w:hint="eastAsia"/>
          <w:color w:val="auto"/>
        </w:rPr>
        <w:t>ご予約の</w:t>
      </w:r>
      <w:r w:rsidR="00983AD9">
        <w:rPr>
          <w:rFonts w:hint="eastAsia"/>
          <w:color w:val="auto"/>
        </w:rPr>
        <w:t>上</w:t>
      </w:r>
      <w:r w:rsidRPr="005F77D6">
        <w:rPr>
          <w:rFonts w:hint="eastAsia"/>
          <w:color w:val="auto"/>
        </w:rPr>
        <w:t>、ご来所ください。</w:t>
      </w:r>
    </w:p>
    <w:p w:rsidR="00261802" w:rsidRPr="005F77D6" w:rsidRDefault="00727845" w:rsidP="00261802">
      <w:pPr>
        <w:ind w:left="202" w:hangingChars="100" w:hanging="202"/>
        <w:rPr>
          <w:color w:val="auto"/>
        </w:rPr>
      </w:pPr>
      <w:r w:rsidRPr="005F77D6">
        <w:rPr>
          <w:rFonts w:hint="eastAsia"/>
          <w:color w:val="auto"/>
        </w:rPr>
        <w:t>○申請受付時間は、</w:t>
      </w:r>
      <w:r w:rsidR="00882B30" w:rsidRPr="005F77D6">
        <w:rPr>
          <w:rFonts w:hint="eastAsia"/>
          <w:color w:val="auto"/>
        </w:rPr>
        <w:t>９：００</w:t>
      </w:r>
      <w:r w:rsidR="00F25558" w:rsidRPr="005F77D6">
        <w:rPr>
          <w:color w:val="auto"/>
        </w:rPr>
        <w:t>～</w:t>
      </w:r>
      <w:r w:rsidR="00882B30" w:rsidRPr="005F77D6">
        <w:rPr>
          <w:rFonts w:hint="eastAsia"/>
          <w:color w:val="auto"/>
        </w:rPr>
        <w:t>１７：００</w:t>
      </w:r>
      <w:r w:rsidR="0051241B" w:rsidRPr="005F77D6">
        <w:rPr>
          <w:rFonts w:hint="eastAsia"/>
          <w:color w:val="auto"/>
        </w:rPr>
        <w:t>となります。</w:t>
      </w:r>
      <w:r w:rsidR="00A361D6" w:rsidRPr="005F77D6">
        <w:rPr>
          <w:color w:val="auto"/>
        </w:rPr>
        <w:br/>
      </w:r>
      <w:r w:rsidR="00F25558" w:rsidRPr="005F77D6">
        <w:rPr>
          <w:color w:val="auto"/>
        </w:rPr>
        <w:t>（但し</w:t>
      </w:r>
      <w:r w:rsidR="00882B30" w:rsidRPr="005F77D6">
        <w:rPr>
          <w:rFonts w:hint="eastAsia"/>
          <w:color w:val="auto"/>
        </w:rPr>
        <w:t>１２：００</w:t>
      </w:r>
      <w:r w:rsidR="00F25558" w:rsidRPr="005F77D6">
        <w:rPr>
          <w:color w:val="auto"/>
        </w:rPr>
        <w:t>～</w:t>
      </w:r>
      <w:r w:rsidR="00882B30" w:rsidRPr="005F77D6">
        <w:rPr>
          <w:rFonts w:hint="eastAsia"/>
          <w:color w:val="auto"/>
        </w:rPr>
        <w:t>１３：００</w:t>
      </w:r>
      <w:r w:rsidR="00261802" w:rsidRPr="005F77D6">
        <w:rPr>
          <w:color w:val="auto"/>
        </w:rPr>
        <w:t>及び</w:t>
      </w:r>
      <w:r w:rsidR="00A361D6" w:rsidRPr="005F77D6">
        <w:rPr>
          <w:rFonts w:hint="eastAsia"/>
          <w:color w:val="auto"/>
        </w:rPr>
        <w:t>閉庁日（土曜日、日曜日、祝日、年末年始）</w:t>
      </w:r>
      <w:r w:rsidR="00261802" w:rsidRPr="005F77D6">
        <w:rPr>
          <w:color w:val="auto"/>
        </w:rPr>
        <w:t>を除く。</w:t>
      </w:r>
      <w:r w:rsidR="00261802" w:rsidRPr="005F77D6">
        <w:rPr>
          <w:rFonts w:hint="eastAsia"/>
          <w:color w:val="auto"/>
        </w:rPr>
        <w:t>）</w:t>
      </w:r>
    </w:p>
    <w:p w:rsidR="00261802" w:rsidRDefault="00261802" w:rsidP="00261802">
      <w:pPr>
        <w:ind w:left="202" w:hangingChars="100" w:hanging="202"/>
        <w:rPr>
          <w:color w:val="auto"/>
        </w:rPr>
      </w:pPr>
    </w:p>
    <w:p w:rsidR="00C179FC" w:rsidRDefault="00C179FC" w:rsidP="00261802">
      <w:pPr>
        <w:ind w:left="202" w:hangingChars="100" w:hanging="202"/>
        <w:rPr>
          <w:color w:val="auto"/>
        </w:rPr>
      </w:pPr>
    </w:p>
    <w:p w:rsidR="00C179FC" w:rsidRPr="005F77D6" w:rsidRDefault="00C179FC" w:rsidP="00261802">
      <w:pPr>
        <w:ind w:left="202" w:hangingChars="100" w:hanging="202"/>
        <w:rPr>
          <w:color w:val="auto"/>
        </w:rPr>
      </w:pPr>
    </w:p>
    <w:p w:rsidR="0070144F" w:rsidRPr="005F77D6" w:rsidRDefault="0070144F" w:rsidP="00261802">
      <w:pPr>
        <w:ind w:left="202" w:hangingChars="100" w:hanging="202"/>
        <w:rPr>
          <w:color w:val="auto"/>
        </w:rPr>
      </w:pPr>
    </w:p>
    <w:p w:rsidR="00FD47F0" w:rsidRPr="005F77D6" w:rsidRDefault="00FD47F0" w:rsidP="00261802">
      <w:pPr>
        <w:ind w:left="202" w:hangingChars="100" w:hanging="202"/>
        <w:rPr>
          <w:rFonts w:ascii="ＭＳ ゴシック" w:eastAsia="ＭＳ ゴシック" w:hAnsi="ＭＳ ゴシック"/>
          <w:b/>
          <w:color w:val="auto"/>
        </w:rPr>
      </w:pPr>
      <w:r w:rsidRPr="005F77D6">
        <w:rPr>
          <w:rFonts w:ascii="ＭＳ ゴシック" w:eastAsia="ＭＳ ゴシック" w:hAnsi="ＭＳ ゴシック" w:hint="eastAsia"/>
          <w:b/>
          <w:color w:val="auto"/>
        </w:rPr>
        <w:lastRenderedPageBreak/>
        <w:t>５．申請手数料</w:t>
      </w:r>
    </w:p>
    <w:p w:rsidR="00FD47F0" w:rsidRPr="005F77D6" w:rsidRDefault="00FD47F0" w:rsidP="00FD47F0">
      <w:pPr>
        <w:rPr>
          <w:color w:val="auto"/>
        </w:rPr>
      </w:pPr>
      <w:r w:rsidRPr="005F77D6">
        <w:rPr>
          <w:rFonts w:hint="eastAsia"/>
          <w:color w:val="auto"/>
        </w:rPr>
        <w:t>○</w:t>
      </w:r>
      <w:r w:rsidR="00801CF5">
        <w:rPr>
          <w:rFonts w:hint="eastAsia"/>
          <w:color w:val="auto"/>
        </w:rPr>
        <w:t>現金による</w:t>
      </w:r>
      <w:r w:rsidRPr="005F77D6">
        <w:rPr>
          <w:color w:val="auto"/>
        </w:rPr>
        <w:t>手数料が必要です。</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2305"/>
        <w:gridCol w:w="2090"/>
        <w:gridCol w:w="2205"/>
      </w:tblGrid>
      <w:tr w:rsidR="000E422E" w:rsidRPr="005F77D6" w:rsidTr="00C179FC">
        <w:trPr>
          <w:trHeight w:val="396"/>
        </w:trPr>
        <w:tc>
          <w:tcPr>
            <w:tcW w:w="2205" w:type="dxa"/>
            <w:vAlign w:val="center"/>
          </w:tcPr>
          <w:p w:rsidR="000E422E" w:rsidRPr="005F77D6" w:rsidRDefault="000E422E" w:rsidP="00C179FC">
            <w:pPr>
              <w:jc w:val="center"/>
              <w:rPr>
                <w:color w:val="auto"/>
              </w:rPr>
            </w:pPr>
            <w:r w:rsidRPr="005F77D6">
              <w:rPr>
                <w:rFonts w:hint="eastAsia"/>
                <w:color w:val="auto"/>
              </w:rPr>
              <w:t>区</w:t>
            </w:r>
            <w:r w:rsidR="00C179FC">
              <w:rPr>
                <w:rFonts w:hint="eastAsia"/>
                <w:color w:val="auto"/>
              </w:rPr>
              <w:t xml:space="preserve">　　</w:t>
            </w:r>
            <w:r w:rsidRPr="005F77D6">
              <w:rPr>
                <w:rFonts w:hint="eastAsia"/>
                <w:color w:val="auto"/>
              </w:rPr>
              <w:t>分</w:t>
            </w:r>
          </w:p>
        </w:tc>
        <w:tc>
          <w:tcPr>
            <w:tcW w:w="2305" w:type="dxa"/>
            <w:vAlign w:val="center"/>
          </w:tcPr>
          <w:p w:rsidR="000E422E" w:rsidRPr="005F77D6" w:rsidRDefault="000E422E" w:rsidP="00C179FC">
            <w:pPr>
              <w:jc w:val="center"/>
              <w:rPr>
                <w:color w:val="auto"/>
              </w:rPr>
            </w:pPr>
            <w:r w:rsidRPr="005F77D6">
              <w:rPr>
                <w:rFonts w:hint="eastAsia"/>
                <w:color w:val="auto"/>
              </w:rPr>
              <w:t>新規許可申請</w:t>
            </w:r>
          </w:p>
        </w:tc>
        <w:tc>
          <w:tcPr>
            <w:tcW w:w="2090" w:type="dxa"/>
            <w:vAlign w:val="center"/>
          </w:tcPr>
          <w:p w:rsidR="000E422E" w:rsidRPr="005F77D6" w:rsidRDefault="000E422E" w:rsidP="00C179FC">
            <w:pPr>
              <w:jc w:val="center"/>
              <w:rPr>
                <w:color w:val="auto"/>
              </w:rPr>
            </w:pPr>
            <w:r w:rsidRPr="005F77D6">
              <w:rPr>
                <w:rFonts w:hint="eastAsia"/>
                <w:color w:val="auto"/>
              </w:rPr>
              <w:t>更新許可申請</w:t>
            </w:r>
          </w:p>
        </w:tc>
        <w:tc>
          <w:tcPr>
            <w:tcW w:w="2205" w:type="dxa"/>
            <w:vAlign w:val="center"/>
          </w:tcPr>
          <w:p w:rsidR="000E422E" w:rsidRPr="005F77D6" w:rsidRDefault="000E422E" w:rsidP="00C179FC">
            <w:pPr>
              <w:jc w:val="center"/>
              <w:rPr>
                <w:color w:val="auto"/>
              </w:rPr>
            </w:pPr>
            <w:r w:rsidRPr="005F77D6">
              <w:rPr>
                <w:rFonts w:hint="eastAsia"/>
                <w:color w:val="auto"/>
              </w:rPr>
              <w:t>事業範囲変更</w:t>
            </w:r>
          </w:p>
          <w:p w:rsidR="000E422E" w:rsidRPr="005F77D6" w:rsidRDefault="000E422E" w:rsidP="00C179FC">
            <w:pPr>
              <w:jc w:val="center"/>
              <w:rPr>
                <w:color w:val="auto"/>
              </w:rPr>
            </w:pPr>
            <w:r w:rsidRPr="005F77D6">
              <w:rPr>
                <w:rFonts w:hint="eastAsia"/>
                <w:color w:val="auto"/>
              </w:rPr>
              <w:t>許可申請</w:t>
            </w:r>
          </w:p>
        </w:tc>
      </w:tr>
      <w:tr w:rsidR="000E422E" w:rsidRPr="005F77D6" w:rsidTr="00C179FC">
        <w:trPr>
          <w:trHeight w:val="530"/>
        </w:trPr>
        <w:tc>
          <w:tcPr>
            <w:tcW w:w="2205" w:type="dxa"/>
            <w:vAlign w:val="center"/>
          </w:tcPr>
          <w:p w:rsidR="000E422E" w:rsidRPr="005F77D6" w:rsidRDefault="000E422E" w:rsidP="00C179FC">
            <w:pPr>
              <w:rPr>
                <w:color w:val="auto"/>
              </w:rPr>
            </w:pPr>
            <w:r w:rsidRPr="005F77D6">
              <w:rPr>
                <w:rFonts w:hint="eastAsia"/>
                <w:color w:val="auto"/>
              </w:rPr>
              <w:t>産業廃棄物</w:t>
            </w:r>
          </w:p>
        </w:tc>
        <w:tc>
          <w:tcPr>
            <w:tcW w:w="2305" w:type="dxa"/>
            <w:vAlign w:val="center"/>
          </w:tcPr>
          <w:p w:rsidR="000E422E" w:rsidRPr="005F77D6" w:rsidRDefault="000E422E" w:rsidP="00C179FC">
            <w:pPr>
              <w:rPr>
                <w:color w:val="auto"/>
              </w:rPr>
            </w:pPr>
            <w:r w:rsidRPr="005F77D6">
              <w:rPr>
                <w:rFonts w:hint="eastAsia"/>
                <w:color w:val="auto"/>
              </w:rPr>
              <w:t>８１，０００円</w:t>
            </w:r>
          </w:p>
        </w:tc>
        <w:tc>
          <w:tcPr>
            <w:tcW w:w="2090" w:type="dxa"/>
            <w:vAlign w:val="center"/>
          </w:tcPr>
          <w:p w:rsidR="000E422E" w:rsidRPr="005F77D6" w:rsidRDefault="000E422E" w:rsidP="00C179FC">
            <w:pPr>
              <w:rPr>
                <w:color w:val="auto"/>
              </w:rPr>
            </w:pPr>
            <w:r w:rsidRPr="005F77D6">
              <w:rPr>
                <w:rFonts w:hint="eastAsia"/>
                <w:color w:val="auto"/>
              </w:rPr>
              <w:t>７３，０００円</w:t>
            </w:r>
          </w:p>
        </w:tc>
        <w:tc>
          <w:tcPr>
            <w:tcW w:w="2205" w:type="dxa"/>
            <w:vAlign w:val="center"/>
          </w:tcPr>
          <w:p w:rsidR="000E422E" w:rsidRPr="005F77D6" w:rsidRDefault="000E422E" w:rsidP="00C179FC">
            <w:pPr>
              <w:rPr>
                <w:color w:val="auto"/>
              </w:rPr>
            </w:pPr>
            <w:r w:rsidRPr="005F77D6">
              <w:rPr>
                <w:rFonts w:hint="eastAsia"/>
                <w:color w:val="auto"/>
              </w:rPr>
              <w:t>７１，０００円</w:t>
            </w:r>
          </w:p>
        </w:tc>
      </w:tr>
      <w:tr w:rsidR="000E422E" w:rsidRPr="005F77D6" w:rsidTr="00C179FC">
        <w:trPr>
          <w:trHeight w:val="525"/>
        </w:trPr>
        <w:tc>
          <w:tcPr>
            <w:tcW w:w="2205" w:type="dxa"/>
            <w:tcBorders>
              <w:bottom w:val="single" w:sz="4" w:space="0" w:color="auto"/>
            </w:tcBorders>
            <w:vAlign w:val="center"/>
          </w:tcPr>
          <w:p w:rsidR="000E422E" w:rsidRPr="005F77D6" w:rsidRDefault="000E422E" w:rsidP="00C179FC">
            <w:pPr>
              <w:rPr>
                <w:color w:val="auto"/>
              </w:rPr>
            </w:pPr>
            <w:r w:rsidRPr="005F77D6">
              <w:rPr>
                <w:rFonts w:hint="eastAsia"/>
                <w:color w:val="auto"/>
              </w:rPr>
              <w:t>特別管理産業廃棄物</w:t>
            </w:r>
          </w:p>
        </w:tc>
        <w:tc>
          <w:tcPr>
            <w:tcW w:w="2305" w:type="dxa"/>
            <w:tcBorders>
              <w:bottom w:val="single" w:sz="4" w:space="0" w:color="auto"/>
            </w:tcBorders>
            <w:vAlign w:val="center"/>
          </w:tcPr>
          <w:p w:rsidR="000E422E" w:rsidRPr="005F77D6" w:rsidRDefault="000E422E" w:rsidP="00C179FC">
            <w:pPr>
              <w:rPr>
                <w:color w:val="auto"/>
              </w:rPr>
            </w:pPr>
            <w:r w:rsidRPr="005F77D6">
              <w:rPr>
                <w:rFonts w:hint="eastAsia"/>
                <w:color w:val="auto"/>
              </w:rPr>
              <w:t>８１，０００円</w:t>
            </w:r>
          </w:p>
        </w:tc>
        <w:tc>
          <w:tcPr>
            <w:tcW w:w="2090" w:type="dxa"/>
            <w:tcBorders>
              <w:bottom w:val="single" w:sz="4" w:space="0" w:color="auto"/>
            </w:tcBorders>
            <w:vAlign w:val="center"/>
          </w:tcPr>
          <w:p w:rsidR="000E422E" w:rsidRPr="005F77D6" w:rsidRDefault="000E422E" w:rsidP="00C179FC">
            <w:pPr>
              <w:rPr>
                <w:color w:val="auto"/>
              </w:rPr>
            </w:pPr>
            <w:r w:rsidRPr="005F77D6">
              <w:rPr>
                <w:rFonts w:hint="eastAsia"/>
                <w:color w:val="auto"/>
              </w:rPr>
              <w:t>７４，０００円</w:t>
            </w:r>
          </w:p>
        </w:tc>
        <w:tc>
          <w:tcPr>
            <w:tcW w:w="2205" w:type="dxa"/>
            <w:tcBorders>
              <w:bottom w:val="single" w:sz="4" w:space="0" w:color="auto"/>
            </w:tcBorders>
            <w:vAlign w:val="center"/>
          </w:tcPr>
          <w:p w:rsidR="000E422E" w:rsidRPr="005F77D6" w:rsidRDefault="000E422E" w:rsidP="00C179FC">
            <w:pPr>
              <w:rPr>
                <w:color w:val="auto"/>
              </w:rPr>
            </w:pPr>
            <w:r w:rsidRPr="005F77D6">
              <w:rPr>
                <w:rFonts w:hint="eastAsia"/>
                <w:color w:val="auto"/>
              </w:rPr>
              <w:t>７２，０００円</w:t>
            </w:r>
          </w:p>
        </w:tc>
      </w:tr>
    </w:tbl>
    <w:p w:rsidR="006B1452" w:rsidRPr="005F77D6" w:rsidRDefault="006B1452" w:rsidP="006B1452">
      <w:pPr>
        <w:ind w:left="202" w:hangingChars="100" w:hanging="202"/>
        <w:rPr>
          <w:color w:val="auto"/>
        </w:rPr>
      </w:pPr>
    </w:p>
    <w:p w:rsidR="006B1452" w:rsidRPr="005F77D6" w:rsidRDefault="006B1452" w:rsidP="00801CF5">
      <w:pPr>
        <w:ind w:left="202" w:hangingChars="100" w:hanging="202"/>
        <w:rPr>
          <w:color w:val="auto"/>
        </w:rPr>
      </w:pPr>
      <w:r w:rsidRPr="005F77D6">
        <w:rPr>
          <w:rFonts w:hint="eastAsia"/>
          <w:color w:val="auto"/>
        </w:rPr>
        <w:t>○</w:t>
      </w:r>
      <w:r w:rsidR="00801CF5">
        <w:rPr>
          <w:rFonts w:hint="eastAsia"/>
          <w:color w:val="auto"/>
        </w:rPr>
        <w:t>納入通知書を発行しますので指定金融機関へ入金してください。</w:t>
      </w:r>
    </w:p>
    <w:p w:rsidR="0070144F" w:rsidRPr="005F77D6" w:rsidRDefault="0070144F" w:rsidP="00F25558">
      <w:pPr>
        <w:rPr>
          <w:color w:val="auto"/>
        </w:rPr>
      </w:pPr>
    </w:p>
    <w:p w:rsidR="00F25558" w:rsidRPr="005F77D6" w:rsidRDefault="00FD47F0" w:rsidP="00261802">
      <w:pPr>
        <w:ind w:left="202" w:hangingChars="100" w:hanging="202"/>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６</w:t>
      </w:r>
      <w:r w:rsidR="0051241B" w:rsidRPr="005F77D6">
        <w:rPr>
          <w:rFonts w:ascii="ＭＳ ゴシック" w:eastAsia="ＭＳ ゴシック" w:hAnsi="ＭＳ ゴシック" w:hint="eastAsia"/>
          <w:b/>
          <w:color w:val="auto"/>
        </w:rPr>
        <w:t>．</w:t>
      </w:r>
      <w:r w:rsidR="0040516A" w:rsidRPr="005F77D6">
        <w:rPr>
          <w:rFonts w:ascii="ＭＳ ゴシック" w:eastAsia="ＭＳ ゴシック" w:hAnsi="ＭＳ ゴシック" w:hint="eastAsia"/>
          <w:b/>
          <w:color w:val="auto"/>
        </w:rPr>
        <w:t>申請時及び添付書類等に係る留意事項</w:t>
      </w:r>
    </w:p>
    <w:p w:rsidR="0040516A" w:rsidRPr="005F77D6" w:rsidRDefault="0040516A" w:rsidP="00261802">
      <w:pPr>
        <w:ind w:left="202" w:hangingChars="100" w:hanging="202"/>
        <w:rPr>
          <w:rFonts w:ascii="ＭＳ ゴシック" w:eastAsia="ＭＳ ゴシック" w:hAnsi="ＭＳ ゴシック"/>
          <w:color w:val="auto"/>
        </w:rPr>
      </w:pPr>
      <w:r w:rsidRPr="005F77D6">
        <w:rPr>
          <w:rFonts w:ascii="ＭＳ ゴシック" w:eastAsia="ＭＳ ゴシック" w:hAnsi="ＭＳ ゴシック" w:hint="eastAsia"/>
          <w:color w:val="auto"/>
        </w:rPr>
        <w:t>（１）申請時における留意事項</w:t>
      </w:r>
    </w:p>
    <w:p w:rsidR="0040516A" w:rsidRPr="005F77D6" w:rsidRDefault="0040516A" w:rsidP="0040516A">
      <w:pPr>
        <w:ind w:leftChars="100" w:left="402" w:hangingChars="99" w:hanging="200"/>
        <w:rPr>
          <w:color w:val="auto"/>
        </w:rPr>
      </w:pPr>
      <w:r w:rsidRPr="005F77D6">
        <w:rPr>
          <w:rFonts w:hint="eastAsia"/>
          <w:color w:val="auto"/>
        </w:rPr>
        <w:t>①</w:t>
      </w:r>
      <w:r w:rsidRPr="005F77D6">
        <w:rPr>
          <w:color w:val="auto"/>
        </w:rPr>
        <w:t>申請</w:t>
      </w:r>
      <w:r w:rsidRPr="005F77D6">
        <w:rPr>
          <w:rFonts w:hint="eastAsia"/>
          <w:color w:val="auto"/>
        </w:rPr>
        <w:t>の際に持参するものは、概ね次のとおりです。</w:t>
      </w:r>
    </w:p>
    <w:p w:rsidR="0040516A" w:rsidRPr="005F77D6" w:rsidRDefault="0040516A" w:rsidP="0040516A">
      <w:pPr>
        <w:ind w:leftChars="200" w:left="404" w:hanging="1"/>
        <w:rPr>
          <w:rFonts w:ascii="ＭＳ ゴシック" w:eastAsia="ＭＳ ゴシック" w:hAnsi="ＭＳ ゴシック"/>
          <w:b/>
          <w:color w:val="auto"/>
        </w:rPr>
      </w:pPr>
      <w:r w:rsidRPr="005F77D6">
        <w:rPr>
          <w:rFonts w:ascii="ＭＳ ゴシック" w:eastAsia="ＭＳ ゴシック" w:hAnsi="ＭＳ ゴシック" w:hint="eastAsia"/>
          <w:b/>
          <w:color w:val="auto"/>
        </w:rPr>
        <w:t>・申請書類一式</w:t>
      </w:r>
    </w:p>
    <w:p w:rsidR="0040516A" w:rsidRPr="005F77D6" w:rsidRDefault="0040516A" w:rsidP="009567C6">
      <w:pPr>
        <w:numPr>
          <w:ilvl w:val="0"/>
          <w:numId w:val="5"/>
        </w:numPr>
        <w:ind w:left="851" w:hanging="246"/>
        <w:rPr>
          <w:color w:val="auto"/>
        </w:rPr>
      </w:pPr>
      <w:r w:rsidRPr="005F77D6">
        <w:rPr>
          <w:color w:val="auto"/>
        </w:rPr>
        <w:t>添付書類</w:t>
      </w:r>
      <w:r w:rsidRPr="005F77D6">
        <w:rPr>
          <w:rFonts w:hint="eastAsia"/>
          <w:color w:val="auto"/>
        </w:rPr>
        <w:t>は</w:t>
      </w:r>
      <w:r w:rsidRPr="005F77D6">
        <w:rPr>
          <w:color w:val="auto"/>
        </w:rPr>
        <w:t>一覧の順番に並べ、左側に二穴パンチで穴を開け、正</w:t>
      </w:r>
      <w:r w:rsidRPr="005F77D6">
        <w:rPr>
          <w:rFonts w:hint="eastAsia"/>
          <w:color w:val="auto"/>
        </w:rPr>
        <w:t>本のみフラットファイル等で綴じて提出してください。（添付書類一覧も綴ること。）</w:t>
      </w:r>
    </w:p>
    <w:p w:rsidR="0040516A" w:rsidRPr="005F77D6" w:rsidRDefault="000E28A8" w:rsidP="0040516A">
      <w:pPr>
        <w:ind w:leftChars="200" w:left="403"/>
        <w:rPr>
          <w:rFonts w:ascii="ＭＳ ゴシック" w:eastAsia="ＭＳ ゴシック" w:hAnsi="ＭＳ ゴシック"/>
          <w:b/>
          <w:color w:val="auto"/>
        </w:rPr>
      </w:pPr>
      <w:r w:rsidRPr="005F77D6">
        <w:rPr>
          <w:rFonts w:ascii="ＭＳ ゴシック" w:eastAsia="ＭＳ ゴシック" w:hAnsi="ＭＳ ゴシック" w:hint="eastAsia"/>
          <w:b/>
          <w:color w:val="auto"/>
        </w:rPr>
        <w:t>・許可証郵送用封筒と切手（</w:t>
      </w:r>
      <w:r w:rsidR="00A7380F">
        <w:rPr>
          <w:rFonts w:ascii="ＭＳ ゴシック" w:eastAsia="ＭＳ ゴシック" w:hAnsi="ＭＳ ゴシック" w:hint="eastAsia"/>
          <w:b/>
          <w:color w:val="auto"/>
          <w:u w:val="single"/>
        </w:rPr>
        <w:t>４９</w:t>
      </w:r>
      <w:r w:rsidR="0040516A" w:rsidRPr="005F77D6">
        <w:rPr>
          <w:rFonts w:ascii="ＭＳ ゴシック" w:eastAsia="ＭＳ ゴシック" w:hAnsi="ＭＳ ゴシック" w:hint="eastAsia"/>
          <w:b/>
          <w:color w:val="auto"/>
          <w:u w:val="single"/>
        </w:rPr>
        <w:t>０円</w:t>
      </w:r>
      <w:r w:rsidR="0040516A" w:rsidRPr="005F77D6">
        <w:rPr>
          <w:rFonts w:ascii="ＭＳ ゴシック" w:eastAsia="ＭＳ ゴシック" w:hAnsi="ＭＳ ゴシック" w:hint="eastAsia"/>
          <w:b/>
          <w:color w:val="auto"/>
        </w:rPr>
        <w:t>）</w:t>
      </w:r>
    </w:p>
    <w:p w:rsidR="00B579EC" w:rsidRPr="005F77D6" w:rsidRDefault="00B579EC" w:rsidP="0040516A">
      <w:pPr>
        <w:ind w:leftChars="99" w:left="402" w:hangingChars="100" w:hanging="202"/>
        <w:rPr>
          <w:rFonts w:hint="eastAsia"/>
          <w:color w:val="auto"/>
        </w:rPr>
      </w:pPr>
    </w:p>
    <w:p w:rsidR="0040516A" w:rsidRPr="005F77D6" w:rsidRDefault="0040516A" w:rsidP="0040516A">
      <w:pPr>
        <w:ind w:leftChars="99" w:left="402" w:hangingChars="100" w:hanging="202"/>
        <w:rPr>
          <w:color w:val="auto"/>
        </w:rPr>
      </w:pPr>
      <w:r w:rsidRPr="005F77D6">
        <w:rPr>
          <w:rFonts w:hint="eastAsia"/>
          <w:color w:val="auto"/>
        </w:rPr>
        <w:t>②実際の業務を行う上で、</w:t>
      </w:r>
      <w:r w:rsidRPr="005F77D6">
        <w:rPr>
          <w:color w:val="auto"/>
        </w:rPr>
        <w:t>産業廃棄物の運搬元</w:t>
      </w:r>
      <w:r w:rsidRPr="005F77D6">
        <w:rPr>
          <w:rFonts w:hint="eastAsia"/>
          <w:color w:val="auto"/>
        </w:rPr>
        <w:t>または</w:t>
      </w:r>
      <w:r w:rsidR="00581620">
        <w:rPr>
          <w:color w:val="auto"/>
        </w:rPr>
        <w:t>運搬先が</w:t>
      </w:r>
      <w:r w:rsidR="00581620">
        <w:rPr>
          <w:rFonts w:hint="eastAsia"/>
          <w:color w:val="auto"/>
        </w:rPr>
        <w:t>甲府市</w:t>
      </w:r>
      <w:r w:rsidRPr="005F77D6">
        <w:rPr>
          <w:color w:val="auto"/>
        </w:rPr>
        <w:t>以外の場合</w:t>
      </w:r>
      <w:r w:rsidRPr="005F77D6">
        <w:rPr>
          <w:rFonts w:hint="eastAsia"/>
          <w:color w:val="auto"/>
        </w:rPr>
        <w:t>に</w:t>
      </w:r>
      <w:r w:rsidRPr="005F77D6">
        <w:rPr>
          <w:color w:val="auto"/>
        </w:rPr>
        <w:t>は、</w:t>
      </w:r>
      <w:r w:rsidRPr="005F77D6">
        <w:rPr>
          <w:rFonts w:hint="eastAsia"/>
          <w:color w:val="auto"/>
        </w:rPr>
        <w:t>その</w:t>
      </w:r>
      <w:r w:rsidRPr="005F77D6">
        <w:rPr>
          <w:color w:val="auto"/>
        </w:rPr>
        <w:t>都道府県等</w:t>
      </w:r>
      <w:r w:rsidRPr="005F77D6">
        <w:rPr>
          <w:rFonts w:hint="eastAsia"/>
          <w:color w:val="auto"/>
        </w:rPr>
        <w:t>の許可が必要となります。</w:t>
      </w:r>
    </w:p>
    <w:p w:rsidR="0038008C" w:rsidRPr="005F77D6" w:rsidRDefault="0038008C" w:rsidP="0040516A">
      <w:pPr>
        <w:ind w:leftChars="99" w:left="402" w:hangingChars="100" w:hanging="202"/>
        <w:rPr>
          <w:color w:val="auto"/>
        </w:rPr>
      </w:pPr>
    </w:p>
    <w:p w:rsidR="0040516A" w:rsidRPr="005F77D6" w:rsidRDefault="0040516A" w:rsidP="0040516A">
      <w:pPr>
        <w:ind w:leftChars="99" w:left="402" w:hangingChars="100" w:hanging="202"/>
        <w:rPr>
          <w:color w:val="auto"/>
        </w:rPr>
      </w:pPr>
      <w:r w:rsidRPr="005F77D6">
        <w:rPr>
          <w:rFonts w:hint="eastAsia"/>
          <w:color w:val="auto"/>
        </w:rPr>
        <w:t>③</w:t>
      </w:r>
      <w:r w:rsidR="00E72EB9">
        <w:rPr>
          <w:color w:val="auto"/>
        </w:rPr>
        <w:t>申請書は、</w:t>
      </w:r>
      <w:r w:rsidR="00E72EB9">
        <w:rPr>
          <w:rFonts w:hint="eastAsia"/>
          <w:color w:val="auto"/>
        </w:rPr>
        <w:t>市</w:t>
      </w:r>
      <w:r w:rsidRPr="005F77D6">
        <w:rPr>
          <w:color w:val="auto"/>
        </w:rPr>
        <w:t>の担当者が直接申請者等と面談し、内容を確認した上で受理します。</w:t>
      </w:r>
      <w:r w:rsidRPr="005F77D6">
        <w:rPr>
          <w:rFonts w:hint="eastAsia"/>
          <w:color w:val="auto"/>
        </w:rPr>
        <w:t>郵送など、</w:t>
      </w:r>
      <w:r w:rsidRPr="005F77D6">
        <w:rPr>
          <w:rFonts w:ascii="ＭＳ ゴシック" w:eastAsia="ＭＳ ゴシック" w:hAnsi="ＭＳ ゴシック" w:hint="eastAsia"/>
          <w:b/>
          <w:color w:val="auto"/>
        </w:rPr>
        <w:t>面談が出来ない方法での申請は受け付けていません。</w:t>
      </w:r>
    </w:p>
    <w:p w:rsidR="0038008C" w:rsidRPr="005F77D6" w:rsidRDefault="0038008C" w:rsidP="0040516A">
      <w:pPr>
        <w:ind w:leftChars="99" w:left="402" w:hangingChars="100" w:hanging="202"/>
        <w:rPr>
          <w:color w:val="auto"/>
        </w:rPr>
      </w:pPr>
    </w:p>
    <w:p w:rsidR="0040516A" w:rsidRPr="005F77D6" w:rsidRDefault="0040516A" w:rsidP="0040516A">
      <w:pPr>
        <w:ind w:leftChars="99" w:left="402" w:hangingChars="100" w:hanging="202"/>
        <w:rPr>
          <w:color w:val="auto"/>
        </w:rPr>
      </w:pPr>
      <w:r w:rsidRPr="005F77D6">
        <w:rPr>
          <w:rFonts w:hint="eastAsia"/>
          <w:color w:val="auto"/>
        </w:rPr>
        <w:t>④</w:t>
      </w:r>
      <w:r w:rsidRPr="005F77D6">
        <w:rPr>
          <w:color w:val="auto"/>
        </w:rPr>
        <w:t>申請時には、</w:t>
      </w:r>
      <w:r w:rsidRPr="005F77D6">
        <w:rPr>
          <w:rFonts w:ascii="ＭＳ ゴシック" w:eastAsia="ＭＳ ゴシック" w:hAnsi="ＭＳ ゴシック"/>
          <w:b/>
          <w:color w:val="auto"/>
        </w:rPr>
        <w:t>申請者本人又は申請内容に精通した方</w:t>
      </w:r>
      <w:r w:rsidRPr="005F77D6">
        <w:rPr>
          <w:color w:val="auto"/>
        </w:rPr>
        <w:t>がおいでください。申請内容に</w:t>
      </w:r>
      <w:r w:rsidRPr="005F77D6">
        <w:rPr>
          <w:rFonts w:hint="eastAsia"/>
          <w:color w:val="auto"/>
        </w:rPr>
        <w:t>ついて確認できない場合、受理しないことがあります。</w:t>
      </w:r>
    </w:p>
    <w:p w:rsidR="00C179FC" w:rsidRDefault="00C179FC" w:rsidP="00C179FC">
      <w:pPr>
        <w:ind w:firstLineChars="100" w:firstLine="202"/>
        <w:rPr>
          <w:rFonts w:ascii="ＭＳ ゴシック" w:eastAsia="ＭＳ ゴシック" w:hAnsi="ＭＳ ゴシック"/>
          <w:color w:val="auto"/>
        </w:rPr>
      </w:pPr>
    </w:p>
    <w:p w:rsidR="0038008C" w:rsidRPr="005F77D6" w:rsidRDefault="0038008C" w:rsidP="00C179FC">
      <w:pPr>
        <w:ind w:firstLineChars="100" w:firstLine="202"/>
        <w:rPr>
          <w:color w:val="auto"/>
        </w:rPr>
      </w:pPr>
      <w:r w:rsidRPr="005F77D6">
        <w:rPr>
          <w:rFonts w:ascii="ＭＳ ゴシック" w:eastAsia="ＭＳ ゴシック" w:hAnsi="ＭＳ ゴシック" w:hint="eastAsia"/>
          <w:color w:val="auto"/>
        </w:rPr>
        <w:t>⑤</w:t>
      </w:r>
      <w:r w:rsidRPr="005F77D6">
        <w:rPr>
          <w:rFonts w:ascii="ＭＳ ゴシック" w:eastAsia="ＭＳ ゴシック" w:hAnsi="ＭＳ ゴシック"/>
          <w:b/>
          <w:color w:val="auto"/>
        </w:rPr>
        <w:t>欠格要件に該当する場合については、不許可処分及び許可取消処分となります。</w:t>
      </w:r>
    </w:p>
    <w:p w:rsidR="0038008C" w:rsidRPr="005F77D6" w:rsidRDefault="0038008C" w:rsidP="0038008C">
      <w:pPr>
        <w:widowControl/>
        <w:ind w:leftChars="200" w:left="403"/>
        <w:jc w:val="left"/>
        <w:rPr>
          <w:rFonts w:cs="ＭＳ Ｐゴシック"/>
          <w:color w:val="auto"/>
        </w:rPr>
      </w:pPr>
      <w:r w:rsidRPr="005F77D6">
        <w:rPr>
          <w:rFonts w:cs="ＭＳ Ｐゴシック"/>
          <w:b/>
          <w:bCs/>
          <w:color w:val="auto"/>
        </w:rPr>
        <w:t>欠格要件の主なものは次のとおりです。</w:t>
      </w:r>
    </w:p>
    <w:p w:rsidR="0038008C" w:rsidRPr="005F77D6" w:rsidRDefault="0038008C" w:rsidP="0038008C">
      <w:pPr>
        <w:widowControl/>
        <w:ind w:leftChars="199" w:left="603" w:hangingChars="100" w:hanging="202"/>
        <w:jc w:val="left"/>
        <w:rPr>
          <w:rFonts w:cs="ＭＳ Ｐゴシック"/>
          <w:color w:val="auto"/>
        </w:rPr>
      </w:pPr>
      <w:r w:rsidRPr="005F77D6">
        <w:rPr>
          <w:rFonts w:cs="ＭＳ Ｐゴシック" w:hint="eastAsia"/>
          <w:color w:val="auto"/>
        </w:rPr>
        <w:t>●</w:t>
      </w:r>
      <w:r w:rsidRPr="005F77D6">
        <w:rPr>
          <w:rFonts w:cs="ＭＳ Ｐゴシック"/>
          <w:color w:val="auto"/>
        </w:rPr>
        <w:t>申請者（法人については、その役員及び政令で定める使用人を含む。）が次のいずれかに該当する場合</w:t>
      </w:r>
    </w:p>
    <w:p w:rsidR="009E6470" w:rsidRDefault="009E6470" w:rsidP="009E6470">
      <w:pPr>
        <w:ind w:firstLineChars="200" w:firstLine="403"/>
      </w:pPr>
      <w:r>
        <w:rPr>
          <w:rFonts w:hint="eastAsia"/>
        </w:rPr>
        <w:t>・心身の故障によりその業務を適切に行うことができない者として環境省令で定めるもの※</w:t>
      </w:r>
    </w:p>
    <w:p w:rsidR="009E6470" w:rsidRDefault="009E6470" w:rsidP="009E6470">
      <w:pPr>
        <w:ind w:firstLineChars="300" w:firstLine="605"/>
      </w:pPr>
      <w:r>
        <w:rPr>
          <w:rFonts w:hint="eastAsia"/>
        </w:rPr>
        <w:t>※精神の機能の障害により、廃棄物の処理の業務を適切に行うに当たって必要な認知、判断及</w:t>
      </w:r>
    </w:p>
    <w:p w:rsidR="0038008C" w:rsidRDefault="009E6470" w:rsidP="009E6470">
      <w:pPr>
        <w:ind w:firstLineChars="400" w:firstLine="806"/>
      </w:pPr>
      <w:r>
        <w:rPr>
          <w:rFonts w:hint="eastAsia"/>
        </w:rPr>
        <w:t>び意思疎通を適切に行うことができない者</w:t>
      </w:r>
    </w:p>
    <w:p w:rsidR="009E6470" w:rsidRPr="005F77D6" w:rsidRDefault="009E6470" w:rsidP="009E6470">
      <w:pPr>
        <w:ind w:firstLineChars="200" w:firstLine="403"/>
        <w:rPr>
          <w:rFonts w:cs="ＭＳ Ｐゴシック"/>
        </w:rPr>
      </w:pPr>
      <w:r>
        <w:rPr>
          <w:rFonts w:hint="eastAsia"/>
        </w:rPr>
        <w:t>・破産手続き開始の決定を受けて復権を得ない者</w:t>
      </w:r>
    </w:p>
    <w:p w:rsidR="0038008C" w:rsidRPr="005F77D6" w:rsidRDefault="0038008C" w:rsidP="0038008C">
      <w:pPr>
        <w:widowControl/>
        <w:ind w:leftChars="199" w:left="603" w:hangingChars="100" w:hanging="202"/>
        <w:jc w:val="left"/>
        <w:rPr>
          <w:rFonts w:cs="ＭＳ Ｐゴシック"/>
          <w:color w:val="auto"/>
        </w:rPr>
      </w:pPr>
      <w:r w:rsidRPr="005F77D6">
        <w:rPr>
          <w:rFonts w:cs="ＭＳ Ｐゴシック" w:hint="eastAsia"/>
          <w:color w:val="auto"/>
        </w:rPr>
        <w:t>・</w:t>
      </w:r>
      <w:r w:rsidRPr="005F77D6">
        <w:rPr>
          <w:rFonts w:cs="ＭＳ Ｐゴシック"/>
          <w:color w:val="auto"/>
        </w:rPr>
        <w:t>禁錮以上の刑に処せられ、その執行を終わり、又は執行を受けることがなくなった日から</w:t>
      </w:r>
      <w:r w:rsidR="00A361D6" w:rsidRPr="005F77D6">
        <w:rPr>
          <w:rFonts w:cs="ＭＳ Ｐゴシック" w:hint="eastAsia"/>
          <w:color w:val="auto"/>
        </w:rPr>
        <w:t>５</w:t>
      </w:r>
      <w:r w:rsidRPr="005F77D6">
        <w:rPr>
          <w:rFonts w:cs="ＭＳ Ｐゴシック"/>
          <w:color w:val="auto"/>
        </w:rPr>
        <w:t>年を経過しない者</w:t>
      </w:r>
    </w:p>
    <w:p w:rsidR="0038008C" w:rsidRPr="005F77D6" w:rsidRDefault="0038008C" w:rsidP="0038008C">
      <w:pPr>
        <w:widowControl/>
        <w:ind w:leftChars="199" w:left="603" w:hangingChars="100" w:hanging="202"/>
        <w:jc w:val="left"/>
        <w:rPr>
          <w:rFonts w:cs="ＭＳ Ｐゴシック"/>
          <w:color w:val="auto"/>
        </w:rPr>
      </w:pPr>
      <w:r w:rsidRPr="005F77D6">
        <w:rPr>
          <w:rFonts w:cs="ＭＳ Ｐゴシック" w:hint="eastAsia"/>
          <w:color w:val="auto"/>
        </w:rPr>
        <w:t>・</w:t>
      </w:r>
      <w:r w:rsidRPr="005F77D6">
        <w:rPr>
          <w:rFonts w:cs="ＭＳ Ｐゴシック"/>
          <w:color w:val="auto"/>
        </w:rPr>
        <w:t>次の法律違反により、罰金の刑に処せ</w:t>
      </w:r>
      <w:r w:rsidR="00A361D6" w:rsidRPr="005F77D6">
        <w:rPr>
          <w:rFonts w:cs="ＭＳ Ｐゴシック"/>
          <w:color w:val="auto"/>
        </w:rPr>
        <w:t>られ、その執行を終わり、又は執行を受けることがなくなった日から</w:t>
      </w:r>
      <w:r w:rsidR="00A361D6" w:rsidRPr="005F77D6">
        <w:rPr>
          <w:rFonts w:cs="ＭＳ Ｐゴシック" w:hint="eastAsia"/>
          <w:color w:val="auto"/>
        </w:rPr>
        <w:t>５</w:t>
      </w:r>
      <w:r w:rsidRPr="005F77D6">
        <w:rPr>
          <w:rFonts w:cs="ＭＳ Ｐゴシック"/>
          <w:color w:val="auto"/>
        </w:rPr>
        <w:t>年を経過しない者</w:t>
      </w:r>
    </w:p>
    <w:p w:rsidR="001352FA" w:rsidRDefault="0038008C" w:rsidP="001352FA">
      <w:pPr>
        <w:widowControl/>
        <w:ind w:leftChars="200" w:left="567" w:hanging="164"/>
        <w:jc w:val="left"/>
        <w:rPr>
          <w:rFonts w:cs="ＭＳ Ｐゴシック"/>
          <w:color w:val="auto"/>
        </w:rPr>
      </w:pPr>
      <w:r w:rsidRPr="005F77D6">
        <w:rPr>
          <w:rFonts w:cs="ＭＳ Ｐゴシック"/>
          <w:color w:val="auto"/>
        </w:rPr>
        <w:t>「廃棄物処理法」「浄化槽法」「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暴力団員による不当な</w:t>
      </w:r>
      <w:r w:rsidR="00A361D6" w:rsidRPr="005F77D6">
        <w:rPr>
          <w:rFonts w:cs="ＭＳ Ｐゴシック"/>
          <w:color w:val="auto"/>
        </w:rPr>
        <w:t>行為の防止等に関する法律」「暴力行為等処罰ニ関スル法律」「刑法第２０４条（傷害罪）</w:t>
      </w:r>
      <w:r w:rsidR="00A361D6" w:rsidRPr="005F77D6">
        <w:rPr>
          <w:rFonts w:cs="ＭＳ Ｐゴシック" w:hint="eastAsia"/>
          <w:color w:val="auto"/>
        </w:rPr>
        <w:t>、</w:t>
      </w:r>
      <w:r w:rsidR="00A361D6" w:rsidRPr="005F77D6">
        <w:rPr>
          <w:rFonts w:cs="ＭＳ Ｐゴシック"/>
          <w:color w:val="auto"/>
        </w:rPr>
        <w:t>第２０６条（現場助</w:t>
      </w:r>
      <w:r w:rsidR="00A361D6" w:rsidRPr="005F77D6">
        <w:rPr>
          <w:rFonts w:cs="ＭＳ Ｐゴシック"/>
          <w:color w:val="auto"/>
        </w:rPr>
        <w:lastRenderedPageBreak/>
        <w:t>勢）</w:t>
      </w:r>
      <w:r w:rsidR="00A361D6" w:rsidRPr="005F77D6">
        <w:rPr>
          <w:rFonts w:cs="ＭＳ Ｐゴシック" w:hint="eastAsia"/>
          <w:color w:val="auto"/>
        </w:rPr>
        <w:t>、</w:t>
      </w:r>
      <w:r w:rsidRPr="005F77D6">
        <w:rPr>
          <w:rFonts w:cs="ＭＳ Ｐゴシック"/>
          <w:color w:val="auto"/>
        </w:rPr>
        <w:t>第２０８条（暴行）</w:t>
      </w:r>
      <w:r w:rsidR="00A361D6" w:rsidRPr="005F77D6">
        <w:rPr>
          <w:rFonts w:cs="ＭＳ Ｐゴシック" w:hint="eastAsia"/>
          <w:color w:val="auto"/>
        </w:rPr>
        <w:t>、</w:t>
      </w:r>
      <w:r w:rsidRPr="005F77D6">
        <w:rPr>
          <w:rFonts w:cs="ＭＳ Ｐゴシック"/>
          <w:color w:val="auto"/>
        </w:rPr>
        <w:t>第２０８条の</w:t>
      </w:r>
      <w:r w:rsidR="002B63E4" w:rsidRPr="005F77D6">
        <w:rPr>
          <w:rFonts w:cs="ＭＳ Ｐゴシック" w:hint="eastAsia"/>
          <w:color w:val="auto"/>
        </w:rPr>
        <w:t>２</w:t>
      </w:r>
      <w:r w:rsidRPr="005F77D6">
        <w:rPr>
          <w:rFonts w:cs="ＭＳ Ｐゴシック"/>
          <w:color w:val="auto"/>
        </w:rPr>
        <w:t>（凶器準備集合及び結集）</w:t>
      </w:r>
      <w:r w:rsidR="00A361D6" w:rsidRPr="005F77D6">
        <w:rPr>
          <w:rFonts w:cs="ＭＳ Ｐゴシック" w:hint="eastAsia"/>
          <w:color w:val="auto"/>
        </w:rPr>
        <w:t>、</w:t>
      </w:r>
      <w:r w:rsidR="00A361D6" w:rsidRPr="005F77D6">
        <w:rPr>
          <w:rFonts w:cs="ＭＳ Ｐゴシック"/>
          <w:color w:val="auto"/>
        </w:rPr>
        <w:t>第２２２条（脅迫）</w:t>
      </w:r>
      <w:r w:rsidR="00A361D6" w:rsidRPr="005F77D6">
        <w:rPr>
          <w:rFonts w:cs="ＭＳ Ｐゴシック" w:hint="eastAsia"/>
          <w:color w:val="auto"/>
        </w:rPr>
        <w:t>、</w:t>
      </w:r>
      <w:r w:rsidRPr="005F77D6">
        <w:rPr>
          <w:rFonts w:cs="ＭＳ Ｐゴシック"/>
          <w:color w:val="auto"/>
        </w:rPr>
        <w:t>第２４７条（背任）」</w:t>
      </w:r>
    </w:p>
    <w:p w:rsidR="001352FA" w:rsidRDefault="0038008C" w:rsidP="001352FA">
      <w:pPr>
        <w:widowControl/>
        <w:ind w:leftChars="200" w:left="567" w:hanging="164"/>
        <w:jc w:val="left"/>
        <w:rPr>
          <w:rFonts w:cs="ＭＳ Ｐゴシック"/>
          <w:color w:val="auto"/>
        </w:rPr>
      </w:pPr>
      <w:r w:rsidRPr="005F77D6">
        <w:rPr>
          <w:rFonts w:cs="ＭＳ Ｐゴシック" w:hint="eastAsia"/>
          <w:color w:val="auto"/>
        </w:rPr>
        <w:t>・</w:t>
      </w:r>
      <w:r w:rsidRPr="005F77D6">
        <w:rPr>
          <w:rFonts w:cs="ＭＳ Ｐゴシック"/>
          <w:color w:val="auto"/>
        </w:rPr>
        <w:t>「廃棄物処理法」又は「浄化槽法」の規定により許可を取り消され、その取消しの日から</w:t>
      </w:r>
      <w:r w:rsidR="00BF2E76" w:rsidRPr="005F77D6">
        <w:rPr>
          <w:rFonts w:cs="ＭＳ Ｐゴシック" w:hint="eastAsia"/>
          <w:color w:val="auto"/>
        </w:rPr>
        <w:t>５</w:t>
      </w:r>
      <w:r w:rsidRPr="005F77D6">
        <w:rPr>
          <w:rFonts w:cs="ＭＳ Ｐゴシック"/>
          <w:color w:val="auto"/>
        </w:rPr>
        <w:t>年を経過しない者</w:t>
      </w:r>
    </w:p>
    <w:p w:rsidR="0038008C" w:rsidRPr="005F77D6" w:rsidRDefault="0038008C" w:rsidP="001352FA">
      <w:pPr>
        <w:widowControl/>
        <w:ind w:leftChars="200" w:left="567" w:hanging="164"/>
        <w:jc w:val="left"/>
        <w:rPr>
          <w:rFonts w:cs="ＭＳ Ｐゴシック"/>
          <w:color w:val="auto"/>
        </w:rPr>
      </w:pPr>
      <w:r w:rsidRPr="005F77D6">
        <w:rPr>
          <w:rFonts w:cs="ＭＳ Ｐゴシック" w:hint="eastAsia"/>
          <w:color w:val="auto"/>
        </w:rPr>
        <w:t>・</w:t>
      </w:r>
      <w:r w:rsidRPr="005F77D6">
        <w:rPr>
          <w:rFonts w:cs="ＭＳ Ｐゴシック"/>
          <w:color w:val="auto"/>
        </w:rPr>
        <w:t>「廃棄物処理法」又は「浄化槽法」の規定による許可の取消しの処分に係る行政手続法第１５条の規定による通知があった日から当該処分をする日又は処分をしないこと</w:t>
      </w:r>
      <w:r w:rsidR="00A361D6" w:rsidRPr="005F77D6">
        <w:rPr>
          <w:rFonts w:cs="ＭＳ Ｐゴシック"/>
          <w:color w:val="auto"/>
        </w:rPr>
        <w:t>を決定する日までの間に、廃止届出を行った者で、当該届出の日から</w:t>
      </w:r>
      <w:r w:rsidR="00A361D6" w:rsidRPr="005F77D6">
        <w:rPr>
          <w:rFonts w:cs="ＭＳ Ｐゴシック" w:hint="eastAsia"/>
          <w:color w:val="auto"/>
        </w:rPr>
        <w:t>５</w:t>
      </w:r>
      <w:r w:rsidRPr="005F77D6">
        <w:rPr>
          <w:rFonts w:cs="ＭＳ Ｐゴシック"/>
          <w:color w:val="auto"/>
        </w:rPr>
        <w:t>年を経過しないもの</w:t>
      </w:r>
    </w:p>
    <w:p w:rsidR="0038008C" w:rsidRPr="005F77D6" w:rsidRDefault="0038008C" w:rsidP="0038008C">
      <w:pPr>
        <w:widowControl/>
        <w:ind w:leftChars="199" w:left="603" w:hangingChars="100" w:hanging="202"/>
        <w:jc w:val="left"/>
        <w:rPr>
          <w:rFonts w:cs="ＭＳ Ｐゴシック"/>
          <w:color w:val="auto"/>
        </w:rPr>
      </w:pPr>
      <w:r w:rsidRPr="005F77D6">
        <w:rPr>
          <w:rFonts w:cs="ＭＳ Ｐゴシック" w:hint="eastAsia"/>
          <w:color w:val="auto"/>
        </w:rPr>
        <w:t>・</w:t>
      </w:r>
      <w:r w:rsidR="00A361D6" w:rsidRPr="005F77D6">
        <w:rPr>
          <w:rFonts w:cs="ＭＳ Ｐゴシック"/>
          <w:color w:val="auto"/>
        </w:rPr>
        <w:t>暴力団員又は暴力団員でなくなった日から</w:t>
      </w:r>
      <w:r w:rsidR="00A361D6" w:rsidRPr="005F77D6">
        <w:rPr>
          <w:rFonts w:cs="ＭＳ Ｐゴシック" w:hint="eastAsia"/>
          <w:color w:val="auto"/>
        </w:rPr>
        <w:t>５</w:t>
      </w:r>
      <w:r w:rsidRPr="005F77D6">
        <w:rPr>
          <w:rFonts w:cs="ＭＳ Ｐゴシック"/>
          <w:color w:val="auto"/>
        </w:rPr>
        <w:t>年を経過しない者</w:t>
      </w:r>
    </w:p>
    <w:p w:rsidR="0038008C" w:rsidRPr="005F77D6" w:rsidRDefault="0038008C" w:rsidP="0038008C">
      <w:pPr>
        <w:widowControl/>
        <w:ind w:leftChars="199" w:left="603" w:hangingChars="100" w:hanging="202"/>
        <w:jc w:val="left"/>
        <w:rPr>
          <w:rFonts w:cs="ＭＳ Ｐゴシック"/>
          <w:color w:val="auto"/>
        </w:rPr>
      </w:pPr>
      <w:r w:rsidRPr="005F77D6">
        <w:rPr>
          <w:rFonts w:cs="ＭＳ Ｐゴシック" w:hint="eastAsia"/>
          <w:color w:val="auto"/>
        </w:rPr>
        <w:t>・暴力団</w:t>
      </w:r>
      <w:r w:rsidRPr="005F77D6">
        <w:rPr>
          <w:rFonts w:cs="ＭＳ Ｐゴシック"/>
          <w:color w:val="auto"/>
        </w:rPr>
        <w:t>員等がその事業活動を支配する者</w:t>
      </w:r>
    </w:p>
    <w:p w:rsidR="0070144F" w:rsidRPr="005F77D6" w:rsidRDefault="0070144F" w:rsidP="0040516A">
      <w:pPr>
        <w:rPr>
          <w:color w:val="auto"/>
        </w:rPr>
      </w:pPr>
    </w:p>
    <w:p w:rsidR="0040516A" w:rsidRPr="005F77D6" w:rsidRDefault="0040516A" w:rsidP="0040516A">
      <w:pPr>
        <w:rPr>
          <w:rFonts w:ascii="ＭＳ ゴシック" w:eastAsia="ＭＳ ゴシック" w:hAnsi="ＭＳ ゴシック"/>
          <w:color w:val="auto"/>
        </w:rPr>
      </w:pPr>
      <w:r w:rsidRPr="005F77D6">
        <w:rPr>
          <w:rFonts w:ascii="ＭＳ ゴシック" w:eastAsia="ＭＳ ゴシック" w:hAnsi="ＭＳ ゴシック" w:hint="eastAsia"/>
          <w:color w:val="auto"/>
        </w:rPr>
        <w:t>（２）添付書類等における留意事項</w:t>
      </w:r>
    </w:p>
    <w:p w:rsidR="0040516A" w:rsidRPr="005F77D6" w:rsidRDefault="0040516A" w:rsidP="0040516A">
      <w:pPr>
        <w:ind w:leftChars="100" w:left="202"/>
        <w:rPr>
          <w:color w:val="auto"/>
        </w:rPr>
      </w:pPr>
      <w:r w:rsidRPr="005F77D6">
        <w:rPr>
          <w:rFonts w:hint="eastAsia"/>
          <w:color w:val="auto"/>
        </w:rPr>
        <w:t>①申請書様式に掲載される「添付書類一覧」をご確認ください。</w:t>
      </w:r>
    </w:p>
    <w:p w:rsidR="0038008C" w:rsidRPr="005F77D6" w:rsidRDefault="0038008C" w:rsidP="00382BB2">
      <w:pPr>
        <w:ind w:leftChars="100" w:left="404" w:hangingChars="100" w:hanging="202"/>
        <w:rPr>
          <w:color w:val="auto"/>
        </w:rPr>
      </w:pPr>
    </w:p>
    <w:p w:rsidR="005F7069" w:rsidRPr="005F77D6" w:rsidRDefault="0040516A" w:rsidP="005F7069">
      <w:pPr>
        <w:ind w:leftChars="100" w:left="404" w:hangingChars="100" w:hanging="202"/>
        <w:rPr>
          <w:color w:val="auto"/>
        </w:rPr>
      </w:pPr>
      <w:r w:rsidRPr="005F77D6">
        <w:rPr>
          <w:rFonts w:hint="eastAsia"/>
          <w:color w:val="auto"/>
        </w:rPr>
        <w:t>②添付書類は</w:t>
      </w:r>
      <w:r w:rsidR="005F7069" w:rsidRPr="005F77D6">
        <w:rPr>
          <w:rFonts w:hint="eastAsia"/>
          <w:color w:val="auto"/>
        </w:rPr>
        <w:t>、各指定</w:t>
      </w:r>
      <w:r w:rsidRPr="005F77D6">
        <w:rPr>
          <w:rFonts w:hint="eastAsia"/>
          <w:color w:val="auto"/>
        </w:rPr>
        <w:t>様式により</w:t>
      </w:r>
      <w:r w:rsidR="00382BB2" w:rsidRPr="005F77D6">
        <w:rPr>
          <w:rFonts w:hint="eastAsia"/>
          <w:color w:val="auto"/>
        </w:rPr>
        <w:t>作成ください。</w:t>
      </w:r>
    </w:p>
    <w:p w:rsidR="0038008C" w:rsidRPr="005F77D6" w:rsidRDefault="0038008C" w:rsidP="00382BB2">
      <w:pPr>
        <w:ind w:leftChars="100" w:left="603" w:hangingChars="199" w:hanging="401"/>
        <w:rPr>
          <w:color w:val="auto"/>
        </w:rPr>
      </w:pPr>
    </w:p>
    <w:p w:rsidR="00382BB2" w:rsidRPr="005F77D6" w:rsidRDefault="00382BB2" w:rsidP="00382BB2">
      <w:pPr>
        <w:ind w:leftChars="100" w:left="603" w:hangingChars="199" w:hanging="401"/>
        <w:rPr>
          <w:color w:val="auto"/>
        </w:rPr>
      </w:pPr>
      <w:r w:rsidRPr="005F77D6">
        <w:rPr>
          <w:rFonts w:hint="eastAsia"/>
          <w:color w:val="auto"/>
        </w:rPr>
        <w:t>③公的機関等からの証明書類等</w:t>
      </w:r>
    </w:p>
    <w:p w:rsidR="00382BB2" w:rsidRPr="005F77D6" w:rsidRDefault="00382BB2" w:rsidP="00382BB2">
      <w:pPr>
        <w:ind w:leftChars="200" w:left="605" w:hangingChars="100" w:hanging="202"/>
        <w:rPr>
          <w:color w:val="auto"/>
        </w:rPr>
      </w:pPr>
      <w:r w:rsidRPr="005F77D6">
        <w:rPr>
          <w:rFonts w:hint="eastAsia"/>
          <w:color w:val="auto"/>
        </w:rPr>
        <w:t>・住民票、登記事項証明書、納税証明書等の公的機関等から証明書類は、申請日より３ヶ月以内に発行されているものを添付すること。</w:t>
      </w:r>
    </w:p>
    <w:p w:rsidR="00382BB2" w:rsidRPr="005F77D6" w:rsidRDefault="00382BB2" w:rsidP="00382BB2">
      <w:pPr>
        <w:ind w:leftChars="200" w:left="605" w:hangingChars="100" w:hanging="202"/>
        <w:rPr>
          <w:color w:val="auto"/>
        </w:rPr>
      </w:pPr>
      <w:r w:rsidRPr="005F77D6">
        <w:rPr>
          <w:rFonts w:hint="eastAsia"/>
          <w:color w:val="auto"/>
        </w:rPr>
        <w:t>・定款又は寄付行為については、申請者の原本証明（下記記載例のとおり）を要するため、申請日より３ヶ月以内に証明されているものを添付すること。</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79"/>
      </w:tblGrid>
      <w:tr w:rsidR="00382BB2" w:rsidRPr="005F77D6" w:rsidTr="00382BB2">
        <w:trPr>
          <w:trHeight w:val="1620"/>
        </w:trPr>
        <w:tc>
          <w:tcPr>
            <w:tcW w:w="7979" w:type="dxa"/>
            <w:vAlign w:val="center"/>
          </w:tcPr>
          <w:p w:rsidR="00382BB2" w:rsidRPr="005F77D6" w:rsidRDefault="00382BB2" w:rsidP="00382BB2">
            <w:pPr>
              <w:overflowPunct w:val="0"/>
              <w:spacing w:line="280" w:lineRule="exact"/>
              <w:textAlignment w:val="baseline"/>
              <w:rPr>
                <w:rFonts w:hAnsi="Times New Roman"/>
                <w:color w:val="auto"/>
                <w:spacing w:val="2"/>
                <w:sz w:val="20"/>
                <w:szCs w:val="20"/>
              </w:rPr>
            </w:pPr>
            <w:r w:rsidRPr="005F77D6">
              <w:rPr>
                <w:rFonts w:ascii="Times New Roman" w:hAnsi="Times New Roman" w:cs="ＭＳ 明朝" w:hint="eastAsia"/>
                <w:color w:val="auto"/>
                <w:sz w:val="20"/>
                <w:szCs w:val="20"/>
              </w:rPr>
              <w:t>（記載例）この定款の写しは、○○○社の定款の原本と相違ないことを証する。</w:t>
            </w:r>
          </w:p>
          <w:p w:rsidR="00382BB2" w:rsidRPr="005F77D6" w:rsidRDefault="00382BB2" w:rsidP="00382BB2">
            <w:pPr>
              <w:overflowPunct w:val="0"/>
              <w:spacing w:line="280" w:lineRule="exact"/>
              <w:ind w:left="1458"/>
              <w:textAlignment w:val="baseline"/>
              <w:rPr>
                <w:rFonts w:hAnsi="Times New Roman"/>
                <w:color w:val="auto"/>
                <w:spacing w:val="2"/>
                <w:sz w:val="20"/>
                <w:szCs w:val="20"/>
              </w:rPr>
            </w:pPr>
            <w:r w:rsidRPr="005F77D6">
              <w:rPr>
                <w:rFonts w:ascii="Times New Roman" w:hAnsi="Times New Roman" w:cs="ＭＳ 明朝" w:hint="eastAsia"/>
                <w:color w:val="auto"/>
                <w:sz w:val="20"/>
                <w:szCs w:val="20"/>
              </w:rPr>
              <w:t>平成○○年○○月○○日</w:t>
            </w:r>
          </w:p>
          <w:p w:rsidR="00382BB2" w:rsidRPr="005F77D6" w:rsidRDefault="00382BB2" w:rsidP="00382BB2">
            <w:pPr>
              <w:overflowPunct w:val="0"/>
              <w:spacing w:line="280" w:lineRule="exact"/>
              <w:ind w:left="1458"/>
              <w:textAlignment w:val="baseline"/>
              <w:rPr>
                <w:rFonts w:hAnsi="Times New Roman"/>
                <w:color w:val="auto"/>
                <w:spacing w:val="2"/>
                <w:sz w:val="20"/>
                <w:szCs w:val="20"/>
              </w:rPr>
            </w:pPr>
            <w:r w:rsidRPr="005F77D6">
              <w:rPr>
                <w:rFonts w:ascii="Times New Roman" w:hAnsi="Times New Roman" w:cs="ＭＳ 明朝" w:hint="eastAsia"/>
                <w:color w:val="auto"/>
                <w:sz w:val="20"/>
                <w:szCs w:val="20"/>
              </w:rPr>
              <w:t>住所</w:t>
            </w:r>
          </w:p>
          <w:p w:rsidR="00382BB2" w:rsidRPr="005F77D6" w:rsidRDefault="00382BB2" w:rsidP="00382BB2">
            <w:pPr>
              <w:overflowPunct w:val="0"/>
              <w:spacing w:line="280" w:lineRule="exact"/>
              <w:ind w:left="1458"/>
              <w:textAlignment w:val="baseline"/>
              <w:rPr>
                <w:rFonts w:hAnsi="Times New Roman"/>
                <w:color w:val="auto"/>
                <w:spacing w:val="2"/>
                <w:sz w:val="20"/>
                <w:szCs w:val="20"/>
              </w:rPr>
            </w:pPr>
            <w:r w:rsidRPr="005F77D6">
              <w:rPr>
                <w:rFonts w:ascii="Times New Roman" w:hAnsi="Times New Roman" w:cs="ＭＳ 明朝" w:hint="eastAsia"/>
                <w:color w:val="auto"/>
                <w:sz w:val="20"/>
                <w:szCs w:val="20"/>
              </w:rPr>
              <w:t>法人名</w:t>
            </w:r>
          </w:p>
          <w:p w:rsidR="00382BB2" w:rsidRPr="005F77D6" w:rsidRDefault="00382BB2" w:rsidP="00382BB2">
            <w:pPr>
              <w:spacing w:line="280" w:lineRule="exact"/>
              <w:ind w:firstLineChars="798" w:firstLine="1449"/>
              <w:rPr>
                <w:color w:val="auto"/>
                <w:sz w:val="20"/>
                <w:szCs w:val="20"/>
              </w:rPr>
            </w:pPr>
            <w:r w:rsidRPr="005F77D6">
              <w:rPr>
                <w:rFonts w:ascii="Times New Roman" w:hAnsi="Times New Roman" w:cs="ＭＳ 明朝" w:hint="eastAsia"/>
                <w:color w:val="auto"/>
                <w:sz w:val="20"/>
                <w:szCs w:val="20"/>
              </w:rPr>
              <w:t xml:space="preserve">代表者名　　　　　　　　　　　　　　　　　印　</w:t>
            </w:r>
            <w:r w:rsidRPr="005F77D6">
              <w:rPr>
                <w:rFonts w:ascii="Times New Roman" w:hAnsi="Times New Roman" w:cs="ＭＳ 明朝" w:hint="eastAsia"/>
                <w:color w:val="auto"/>
                <w:sz w:val="20"/>
                <w:szCs w:val="20"/>
                <w:shd w:val="pct15" w:color="auto" w:fill="FFFFFF"/>
              </w:rPr>
              <w:t>←申請書の鑑と同じ印</w:t>
            </w:r>
          </w:p>
        </w:tc>
      </w:tr>
    </w:tbl>
    <w:p w:rsidR="00B9074D" w:rsidRDefault="00B9074D" w:rsidP="00261802">
      <w:pPr>
        <w:ind w:left="202" w:hangingChars="100" w:hanging="202"/>
        <w:rPr>
          <w:color w:val="auto"/>
        </w:rPr>
      </w:pPr>
    </w:p>
    <w:p w:rsidR="009E6470" w:rsidRPr="009E6470" w:rsidRDefault="009E6470" w:rsidP="009E6470">
      <w:pPr>
        <w:ind w:leftChars="100" w:left="202"/>
        <w:rPr>
          <w:color w:val="auto"/>
        </w:rPr>
      </w:pPr>
      <w:r w:rsidRPr="009E6470">
        <w:rPr>
          <w:rFonts w:hint="eastAsia"/>
          <w:color w:val="auto"/>
        </w:rPr>
        <w:t>④「心身の故障により産業廃棄物の処理の業務を適切に行うことができない者に該当しないかどう</w:t>
      </w:r>
    </w:p>
    <w:p w:rsidR="009E6470" w:rsidRPr="009E6470" w:rsidRDefault="009E6470" w:rsidP="009E6470">
      <w:pPr>
        <w:ind w:leftChars="100" w:left="202" w:firstLineChars="100" w:firstLine="202"/>
        <w:rPr>
          <w:color w:val="auto"/>
        </w:rPr>
      </w:pPr>
      <w:r w:rsidRPr="009E6470">
        <w:rPr>
          <w:rFonts w:hint="eastAsia"/>
          <w:color w:val="auto"/>
        </w:rPr>
        <w:t>かを審査するために必要と認められる書類（医師の診断書、認知症に関する試験結果、法務局発</w:t>
      </w:r>
    </w:p>
    <w:p w:rsidR="009E6470" w:rsidRPr="009E6470" w:rsidRDefault="009E6470" w:rsidP="009E6470">
      <w:pPr>
        <w:ind w:leftChars="100" w:left="202" w:firstLineChars="100" w:firstLine="202"/>
        <w:rPr>
          <w:color w:val="auto"/>
        </w:rPr>
      </w:pPr>
      <w:r w:rsidRPr="009E6470">
        <w:rPr>
          <w:rFonts w:hint="eastAsia"/>
          <w:color w:val="auto"/>
        </w:rPr>
        <w:t>行の登記事項証明書等）」のうち、登記事項証明書の申請方法及び手数料等については、東京法</w:t>
      </w:r>
    </w:p>
    <w:p w:rsidR="009E6470" w:rsidRPr="005F77D6" w:rsidRDefault="009E6470" w:rsidP="009E6470">
      <w:pPr>
        <w:ind w:leftChars="100" w:left="202" w:firstLineChars="100" w:firstLine="202"/>
        <w:rPr>
          <w:color w:val="auto"/>
        </w:rPr>
      </w:pPr>
      <w:r w:rsidRPr="009E6470">
        <w:rPr>
          <w:rFonts w:hint="eastAsia"/>
          <w:color w:val="auto"/>
        </w:rPr>
        <w:t>務局又はお近くの地方法務局へお問い合わせください。</w:t>
      </w:r>
    </w:p>
    <w:p w:rsidR="0038008C" w:rsidRPr="005F77D6" w:rsidRDefault="0038008C" w:rsidP="00382BB2">
      <w:pPr>
        <w:ind w:leftChars="100" w:left="404" w:hangingChars="100" w:hanging="202"/>
        <w:rPr>
          <w:color w:val="auto"/>
        </w:rPr>
      </w:pPr>
    </w:p>
    <w:p w:rsidR="00FD0684" w:rsidRPr="005F77D6" w:rsidRDefault="00382BB2" w:rsidP="00C179FC">
      <w:pPr>
        <w:ind w:leftChars="100" w:left="404" w:hangingChars="100" w:hanging="202"/>
        <w:rPr>
          <w:color w:val="auto"/>
        </w:rPr>
      </w:pPr>
      <w:r w:rsidRPr="005F77D6">
        <w:rPr>
          <w:rFonts w:hint="eastAsia"/>
          <w:color w:val="auto"/>
        </w:rPr>
        <w:t>⑤</w:t>
      </w:r>
      <w:r w:rsidR="00FD47F0" w:rsidRPr="005F77D6">
        <w:rPr>
          <w:rFonts w:ascii="ＭＳ ゴシック" w:eastAsia="ＭＳ ゴシック" w:hAnsi="ＭＳ ゴシック" w:hint="eastAsia"/>
          <w:b/>
          <w:color w:val="auto"/>
        </w:rPr>
        <w:t>（</w:t>
      </w:r>
      <w:r w:rsidR="00983AD9">
        <w:rPr>
          <w:rFonts w:ascii="ＭＳ ゴシック" w:eastAsia="ＭＳ ゴシック" w:hAnsi="ＭＳ ゴシック" w:hint="eastAsia"/>
          <w:b/>
          <w:color w:val="auto"/>
        </w:rPr>
        <w:t>公</w:t>
      </w:r>
      <w:r w:rsidR="00FD47F0" w:rsidRPr="005F77D6">
        <w:rPr>
          <w:rFonts w:ascii="ＭＳ ゴシック" w:eastAsia="ＭＳ ゴシック" w:hAnsi="ＭＳ ゴシック" w:hint="eastAsia"/>
          <w:b/>
          <w:color w:val="auto"/>
        </w:rPr>
        <w:t>財）</w:t>
      </w:r>
      <w:r w:rsidR="00FD0684" w:rsidRPr="005F77D6">
        <w:rPr>
          <w:rFonts w:ascii="ＭＳ ゴシック" w:eastAsia="ＭＳ ゴシック" w:hAnsi="ＭＳ ゴシック"/>
          <w:b/>
          <w:color w:val="auto"/>
        </w:rPr>
        <w:t>日本産業廃棄物処理振興センターの実施する講習会</w:t>
      </w:r>
      <w:r w:rsidR="00F35376" w:rsidRPr="005F77D6">
        <w:rPr>
          <w:rFonts w:ascii="ＭＳ ゴシック" w:eastAsia="ＭＳ ゴシック" w:hAnsi="ＭＳ ゴシック" w:hint="eastAsia"/>
          <w:b/>
          <w:color w:val="auto"/>
        </w:rPr>
        <w:t>の受講を</w:t>
      </w:r>
      <w:r w:rsidR="00FD0684" w:rsidRPr="005F77D6">
        <w:rPr>
          <w:rFonts w:ascii="ＭＳ ゴシック" w:eastAsia="ＭＳ ゴシック" w:hAnsi="ＭＳ ゴシック"/>
          <w:b/>
          <w:color w:val="auto"/>
        </w:rPr>
        <w:t>修了</w:t>
      </w:r>
      <w:r w:rsidR="00FD0684" w:rsidRPr="005F77D6">
        <w:rPr>
          <w:color w:val="auto"/>
        </w:rPr>
        <w:t>していることが必要</w:t>
      </w:r>
      <w:r w:rsidR="00FD0684" w:rsidRPr="005F77D6">
        <w:rPr>
          <w:rFonts w:hint="eastAsia"/>
          <w:color w:val="auto"/>
        </w:rPr>
        <w:t>となります。</w:t>
      </w:r>
    </w:p>
    <w:p w:rsidR="00F35376" w:rsidRPr="005F77D6" w:rsidRDefault="00FD0684" w:rsidP="00261802">
      <w:pPr>
        <w:ind w:leftChars="200" w:left="605" w:hangingChars="100" w:hanging="202"/>
        <w:rPr>
          <w:color w:val="auto"/>
        </w:rPr>
      </w:pPr>
      <w:r w:rsidRPr="005F77D6">
        <w:rPr>
          <w:rFonts w:hint="eastAsia"/>
          <w:color w:val="auto"/>
        </w:rPr>
        <w:t>・</w:t>
      </w:r>
      <w:r w:rsidR="001A18B8" w:rsidRPr="005F77D6">
        <w:rPr>
          <w:rFonts w:hint="eastAsia"/>
          <w:color w:val="auto"/>
        </w:rPr>
        <w:t>申請時には、</w:t>
      </w:r>
      <w:r w:rsidRPr="005F77D6">
        <w:rPr>
          <w:rFonts w:hint="eastAsia"/>
          <w:color w:val="auto"/>
        </w:rPr>
        <w:t>講習会</w:t>
      </w:r>
      <w:r w:rsidR="001A18B8" w:rsidRPr="005F77D6">
        <w:rPr>
          <w:rFonts w:hint="eastAsia"/>
          <w:color w:val="auto"/>
        </w:rPr>
        <w:t>の</w:t>
      </w:r>
      <w:r w:rsidR="00F35376" w:rsidRPr="005F77D6">
        <w:rPr>
          <w:rFonts w:hint="eastAsia"/>
          <w:color w:val="auto"/>
        </w:rPr>
        <w:t>「修了証」の写しが必要となります。</w:t>
      </w:r>
    </w:p>
    <w:p w:rsidR="007C1973" w:rsidRPr="005F77D6" w:rsidRDefault="007C1973" w:rsidP="007C1973">
      <w:pPr>
        <w:ind w:leftChars="100" w:left="202" w:firstLineChars="100" w:firstLine="202"/>
        <w:rPr>
          <w:color w:val="auto"/>
        </w:rPr>
      </w:pPr>
      <w:r w:rsidRPr="005F77D6">
        <w:rPr>
          <w:rFonts w:hint="eastAsia"/>
          <w:color w:val="auto"/>
        </w:rPr>
        <w:t>・修了証の講習会の種類（産業廃棄物、特別管理産業廃棄物）をご確認ください。</w:t>
      </w:r>
    </w:p>
    <w:p w:rsidR="007C1973" w:rsidRPr="005F77D6" w:rsidRDefault="007C1973" w:rsidP="007C1973">
      <w:pPr>
        <w:ind w:leftChars="100" w:left="202" w:firstLineChars="100" w:firstLine="202"/>
        <w:rPr>
          <w:color w:val="auto"/>
        </w:rPr>
      </w:pPr>
      <w:r w:rsidRPr="005F77D6">
        <w:rPr>
          <w:rFonts w:hint="eastAsia"/>
          <w:color w:val="auto"/>
        </w:rPr>
        <w:t>・修了証の</w:t>
      </w:r>
      <w:r w:rsidRPr="005F77D6">
        <w:rPr>
          <w:rFonts w:ascii="ＭＳ ゴシック" w:eastAsia="ＭＳ ゴシック" w:hAnsi="ＭＳ ゴシック" w:hint="eastAsia"/>
          <w:b/>
          <w:color w:val="auto"/>
        </w:rPr>
        <w:t>有効期限は発行日から、新規が５年、更新が２年</w:t>
      </w:r>
      <w:r w:rsidRPr="005F77D6">
        <w:rPr>
          <w:rFonts w:hint="eastAsia"/>
          <w:color w:val="auto"/>
        </w:rPr>
        <w:t>です。</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793"/>
        <w:gridCol w:w="793"/>
        <w:gridCol w:w="793"/>
        <w:gridCol w:w="793"/>
        <w:gridCol w:w="793"/>
        <w:gridCol w:w="763"/>
      </w:tblGrid>
      <w:tr w:rsidR="007C1973" w:rsidRPr="005F77D6" w:rsidTr="00396FAD">
        <w:tc>
          <w:tcPr>
            <w:tcW w:w="3737" w:type="dxa"/>
            <w:vMerge w:val="restart"/>
            <w:tcBorders>
              <w:tl2br w:val="single" w:sz="4" w:space="0" w:color="auto"/>
            </w:tcBorders>
          </w:tcPr>
          <w:p w:rsidR="007C1973" w:rsidRPr="005F77D6" w:rsidRDefault="007C1973" w:rsidP="00396FAD">
            <w:pPr>
              <w:jc w:val="right"/>
              <w:rPr>
                <w:color w:val="auto"/>
                <w:sz w:val="20"/>
                <w:szCs w:val="20"/>
              </w:rPr>
            </w:pPr>
            <w:r w:rsidRPr="005F77D6">
              <w:rPr>
                <w:rFonts w:hint="eastAsia"/>
                <w:color w:val="auto"/>
                <w:sz w:val="20"/>
                <w:szCs w:val="20"/>
              </w:rPr>
              <w:t>許可申請の種類</w:t>
            </w:r>
          </w:p>
          <w:p w:rsidR="007C1973" w:rsidRPr="005F77D6" w:rsidRDefault="007C1973" w:rsidP="00261802">
            <w:pPr>
              <w:rPr>
                <w:color w:val="auto"/>
                <w:sz w:val="20"/>
                <w:szCs w:val="20"/>
              </w:rPr>
            </w:pPr>
            <w:r w:rsidRPr="005F77D6">
              <w:rPr>
                <w:rFonts w:hint="eastAsia"/>
                <w:color w:val="auto"/>
                <w:sz w:val="20"/>
                <w:szCs w:val="20"/>
              </w:rPr>
              <w:t>講習会の種類</w:t>
            </w:r>
          </w:p>
        </w:tc>
        <w:tc>
          <w:tcPr>
            <w:tcW w:w="2424" w:type="dxa"/>
            <w:gridSpan w:val="3"/>
          </w:tcPr>
          <w:p w:rsidR="007C1973" w:rsidRPr="005F77D6" w:rsidRDefault="007C1973" w:rsidP="00396FAD">
            <w:pPr>
              <w:jc w:val="center"/>
              <w:rPr>
                <w:color w:val="auto"/>
                <w:sz w:val="20"/>
                <w:szCs w:val="20"/>
              </w:rPr>
            </w:pPr>
            <w:r w:rsidRPr="005F77D6">
              <w:rPr>
                <w:rFonts w:hint="eastAsia"/>
                <w:color w:val="auto"/>
                <w:sz w:val="20"/>
                <w:szCs w:val="20"/>
              </w:rPr>
              <w:t>産業廃棄物</w:t>
            </w:r>
          </w:p>
        </w:tc>
        <w:tc>
          <w:tcPr>
            <w:tcW w:w="2393" w:type="dxa"/>
            <w:gridSpan w:val="3"/>
          </w:tcPr>
          <w:p w:rsidR="007C1973" w:rsidRPr="005F77D6" w:rsidRDefault="007C1973" w:rsidP="00396FAD">
            <w:pPr>
              <w:jc w:val="center"/>
              <w:rPr>
                <w:color w:val="auto"/>
                <w:sz w:val="20"/>
                <w:szCs w:val="20"/>
              </w:rPr>
            </w:pPr>
            <w:r w:rsidRPr="005F77D6">
              <w:rPr>
                <w:rFonts w:hint="eastAsia"/>
                <w:color w:val="auto"/>
                <w:sz w:val="20"/>
                <w:szCs w:val="20"/>
              </w:rPr>
              <w:t>特別管理産業廃棄物</w:t>
            </w:r>
          </w:p>
        </w:tc>
      </w:tr>
      <w:tr w:rsidR="007C1973" w:rsidRPr="005F77D6" w:rsidTr="00396FAD">
        <w:tc>
          <w:tcPr>
            <w:tcW w:w="3737" w:type="dxa"/>
            <w:vMerge/>
          </w:tcPr>
          <w:p w:rsidR="007C1973" w:rsidRPr="005F77D6" w:rsidRDefault="007C1973" w:rsidP="00261802">
            <w:pPr>
              <w:rPr>
                <w:color w:val="auto"/>
                <w:sz w:val="20"/>
                <w:szCs w:val="20"/>
              </w:rPr>
            </w:pPr>
          </w:p>
        </w:tc>
        <w:tc>
          <w:tcPr>
            <w:tcW w:w="808" w:type="dxa"/>
          </w:tcPr>
          <w:p w:rsidR="007C1973" w:rsidRPr="005F77D6" w:rsidRDefault="007C1973" w:rsidP="00396FAD">
            <w:pPr>
              <w:jc w:val="center"/>
              <w:rPr>
                <w:color w:val="auto"/>
                <w:sz w:val="20"/>
                <w:szCs w:val="20"/>
              </w:rPr>
            </w:pPr>
            <w:r w:rsidRPr="005F77D6">
              <w:rPr>
                <w:rFonts w:hint="eastAsia"/>
                <w:color w:val="auto"/>
                <w:sz w:val="20"/>
                <w:szCs w:val="20"/>
              </w:rPr>
              <w:t>新規</w:t>
            </w:r>
          </w:p>
        </w:tc>
        <w:tc>
          <w:tcPr>
            <w:tcW w:w="808" w:type="dxa"/>
          </w:tcPr>
          <w:p w:rsidR="007C1973" w:rsidRPr="005F77D6" w:rsidRDefault="007C1973" w:rsidP="00396FAD">
            <w:pPr>
              <w:jc w:val="center"/>
              <w:rPr>
                <w:color w:val="auto"/>
                <w:sz w:val="20"/>
                <w:szCs w:val="20"/>
              </w:rPr>
            </w:pPr>
            <w:r w:rsidRPr="005F77D6">
              <w:rPr>
                <w:rFonts w:hint="eastAsia"/>
                <w:color w:val="auto"/>
                <w:sz w:val="20"/>
                <w:szCs w:val="20"/>
              </w:rPr>
              <w:t>更新</w:t>
            </w:r>
          </w:p>
        </w:tc>
        <w:tc>
          <w:tcPr>
            <w:tcW w:w="808" w:type="dxa"/>
          </w:tcPr>
          <w:p w:rsidR="007C1973" w:rsidRPr="005F77D6" w:rsidRDefault="007C1973" w:rsidP="00396FAD">
            <w:pPr>
              <w:jc w:val="center"/>
              <w:rPr>
                <w:color w:val="auto"/>
                <w:sz w:val="20"/>
                <w:szCs w:val="20"/>
              </w:rPr>
            </w:pPr>
            <w:r w:rsidRPr="005F77D6">
              <w:rPr>
                <w:rFonts w:hint="eastAsia"/>
                <w:color w:val="auto"/>
                <w:sz w:val="20"/>
                <w:szCs w:val="20"/>
              </w:rPr>
              <w:t>変更</w:t>
            </w:r>
          </w:p>
        </w:tc>
        <w:tc>
          <w:tcPr>
            <w:tcW w:w="808" w:type="dxa"/>
          </w:tcPr>
          <w:p w:rsidR="007C1973" w:rsidRPr="005F77D6" w:rsidRDefault="007C1973" w:rsidP="00396FAD">
            <w:pPr>
              <w:jc w:val="center"/>
              <w:rPr>
                <w:color w:val="auto"/>
                <w:sz w:val="20"/>
                <w:szCs w:val="20"/>
              </w:rPr>
            </w:pPr>
            <w:r w:rsidRPr="005F77D6">
              <w:rPr>
                <w:rFonts w:hint="eastAsia"/>
                <w:color w:val="auto"/>
                <w:sz w:val="20"/>
                <w:szCs w:val="20"/>
              </w:rPr>
              <w:t>新規</w:t>
            </w:r>
          </w:p>
        </w:tc>
        <w:tc>
          <w:tcPr>
            <w:tcW w:w="808" w:type="dxa"/>
          </w:tcPr>
          <w:p w:rsidR="007C1973" w:rsidRPr="005F77D6" w:rsidRDefault="007C1973" w:rsidP="00396FAD">
            <w:pPr>
              <w:jc w:val="center"/>
              <w:rPr>
                <w:color w:val="auto"/>
                <w:sz w:val="20"/>
                <w:szCs w:val="20"/>
              </w:rPr>
            </w:pPr>
            <w:r w:rsidRPr="005F77D6">
              <w:rPr>
                <w:rFonts w:hint="eastAsia"/>
                <w:color w:val="auto"/>
                <w:sz w:val="20"/>
                <w:szCs w:val="20"/>
              </w:rPr>
              <w:t>更新</w:t>
            </w:r>
          </w:p>
        </w:tc>
        <w:tc>
          <w:tcPr>
            <w:tcW w:w="777" w:type="dxa"/>
          </w:tcPr>
          <w:p w:rsidR="007C1973" w:rsidRPr="005F77D6" w:rsidRDefault="007C1973" w:rsidP="00396FAD">
            <w:pPr>
              <w:jc w:val="center"/>
              <w:rPr>
                <w:color w:val="auto"/>
                <w:sz w:val="20"/>
                <w:szCs w:val="20"/>
              </w:rPr>
            </w:pPr>
            <w:r w:rsidRPr="005F77D6">
              <w:rPr>
                <w:rFonts w:hint="eastAsia"/>
                <w:color w:val="auto"/>
                <w:sz w:val="20"/>
                <w:szCs w:val="20"/>
              </w:rPr>
              <w:t>変更</w:t>
            </w:r>
          </w:p>
        </w:tc>
      </w:tr>
      <w:tr w:rsidR="007C1973" w:rsidRPr="005F77D6" w:rsidTr="00396FAD">
        <w:trPr>
          <w:trHeight w:val="634"/>
        </w:trPr>
        <w:tc>
          <w:tcPr>
            <w:tcW w:w="3737" w:type="dxa"/>
          </w:tcPr>
          <w:p w:rsidR="007C1973" w:rsidRPr="005F77D6" w:rsidRDefault="007C1973" w:rsidP="00261802">
            <w:pPr>
              <w:rPr>
                <w:color w:val="auto"/>
                <w:sz w:val="20"/>
                <w:szCs w:val="20"/>
              </w:rPr>
            </w:pPr>
            <w:r w:rsidRPr="005F77D6">
              <w:rPr>
                <w:rFonts w:hint="eastAsia"/>
                <w:color w:val="auto"/>
                <w:sz w:val="20"/>
                <w:szCs w:val="20"/>
              </w:rPr>
              <w:t>産業廃棄物の収集・運搬課程</w:t>
            </w:r>
          </w:p>
          <w:p w:rsidR="007C1973" w:rsidRPr="005F77D6" w:rsidRDefault="007C1973" w:rsidP="00261802">
            <w:pPr>
              <w:rPr>
                <w:color w:val="auto"/>
                <w:sz w:val="20"/>
                <w:szCs w:val="20"/>
              </w:rPr>
            </w:pPr>
            <w:r w:rsidRPr="005F77D6">
              <w:rPr>
                <w:rFonts w:hint="eastAsia"/>
                <w:color w:val="auto"/>
                <w:sz w:val="20"/>
                <w:szCs w:val="20"/>
              </w:rPr>
              <w:t>（新規講習会：有効期限５年）</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2B63E4"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777"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r>
      <w:tr w:rsidR="007C1973" w:rsidRPr="005F77D6" w:rsidTr="00396FAD">
        <w:trPr>
          <w:trHeight w:val="636"/>
        </w:trPr>
        <w:tc>
          <w:tcPr>
            <w:tcW w:w="3737" w:type="dxa"/>
          </w:tcPr>
          <w:p w:rsidR="007C1973" w:rsidRPr="005F77D6" w:rsidRDefault="007C1973" w:rsidP="007C1973">
            <w:pPr>
              <w:rPr>
                <w:color w:val="auto"/>
                <w:sz w:val="20"/>
                <w:szCs w:val="20"/>
              </w:rPr>
            </w:pPr>
            <w:r w:rsidRPr="005F77D6">
              <w:rPr>
                <w:rFonts w:hint="eastAsia"/>
                <w:color w:val="auto"/>
                <w:sz w:val="20"/>
                <w:szCs w:val="20"/>
              </w:rPr>
              <w:t>産業廃棄物の収集・運搬課程</w:t>
            </w:r>
          </w:p>
          <w:p w:rsidR="007C1973" w:rsidRPr="005F77D6" w:rsidRDefault="007C1973" w:rsidP="007C1973">
            <w:pPr>
              <w:rPr>
                <w:color w:val="auto"/>
                <w:sz w:val="20"/>
                <w:szCs w:val="20"/>
              </w:rPr>
            </w:pPr>
            <w:r w:rsidRPr="005F77D6">
              <w:rPr>
                <w:rFonts w:hint="eastAsia"/>
                <w:color w:val="auto"/>
                <w:sz w:val="20"/>
                <w:szCs w:val="20"/>
              </w:rPr>
              <w:t>（更新講習会：有効期限２年）</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2B63E4"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777"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r>
      <w:tr w:rsidR="007C1973" w:rsidRPr="005F77D6" w:rsidTr="00396FAD">
        <w:trPr>
          <w:trHeight w:val="637"/>
        </w:trPr>
        <w:tc>
          <w:tcPr>
            <w:tcW w:w="3737" w:type="dxa"/>
          </w:tcPr>
          <w:p w:rsidR="007C1973" w:rsidRPr="005F77D6" w:rsidRDefault="007C1973" w:rsidP="002A4EBE">
            <w:pPr>
              <w:rPr>
                <w:color w:val="auto"/>
                <w:sz w:val="20"/>
                <w:szCs w:val="20"/>
              </w:rPr>
            </w:pPr>
            <w:r w:rsidRPr="005F77D6">
              <w:rPr>
                <w:rFonts w:hint="eastAsia"/>
                <w:color w:val="auto"/>
                <w:sz w:val="20"/>
                <w:szCs w:val="20"/>
              </w:rPr>
              <w:t>特別管理産業廃棄物の収集・運搬課程</w:t>
            </w:r>
          </w:p>
          <w:p w:rsidR="007C1973" w:rsidRPr="005F77D6" w:rsidRDefault="007C1973" w:rsidP="002A4EBE">
            <w:pPr>
              <w:rPr>
                <w:color w:val="auto"/>
                <w:sz w:val="20"/>
                <w:szCs w:val="20"/>
              </w:rPr>
            </w:pPr>
            <w:r w:rsidRPr="005F77D6">
              <w:rPr>
                <w:rFonts w:hint="eastAsia"/>
                <w:color w:val="auto"/>
                <w:sz w:val="20"/>
                <w:szCs w:val="20"/>
              </w:rPr>
              <w:t>（新規講習会：有効期限５年）</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2B63E4"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777" w:type="dxa"/>
            <w:vAlign w:val="center"/>
          </w:tcPr>
          <w:p w:rsidR="007C1973" w:rsidRPr="005F77D6" w:rsidRDefault="002B63E4" w:rsidP="00396FAD">
            <w:pPr>
              <w:jc w:val="center"/>
              <w:rPr>
                <w:color w:val="auto"/>
                <w:sz w:val="20"/>
                <w:szCs w:val="20"/>
              </w:rPr>
            </w:pPr>
            <w:r w:rsidRPr="005F77D6">
              <w:rPr>
                <w:rFonts w:hint="eastAsia"/>
                <w:color w:val="auto"/>
                <w:sz w:val="20"/>
                <w:szCs w:val="20"/>
              </w:rPr>
              <w:t>◆</w:t>
            </w:r>
          </w:p>
        </w:tc>
      </w:tr>
      <w:tr w:rsidR="007C1973" w:rsidRPr="005F77D6" w:rsidTr="00396FAD">
        <w:trPr>
          <w:trHeight w:val="624"/>
        </w:trPr>
        <w:tc>
          <w:tcPr>
            <w:tcW w:w="3737" w:type="dxa"/>
          </w:tcPr>
          <w:p w:rsidR="007C1973" w:rsidRPr="005F77D6" w:rsidRDefault="007C1973" w:rsidP="002A4EBE">
            <w:pPr>
              <w:rPr>
                <w:color w:val="auto"/>
                <w:sz w:val="20"/>
                <w:szCs w:val="20"/>
              </w:rPr>
            </w:pPr>
            <w:r w:rsidRPr="005F77D6">
              <w:rPr>
                <w:rFonts w:hint="eastAsia"/>
                <w:color w:val="auto"/>
                <w:sz w:val="20"/>
                <w:szCs w:val="20"/>
              </w:rPr>
              <w:lastRenderedPageBreak/>
              <w:t>特別管理産業廃棄物の収集・運搬課程</w:t>
            </w:r>
          </w:p>
          <w:p w:rsidR="007C1973" w:rsidRPr="005F77D6" w:rsidRDefault="007C1973" w:rsidP="002A4EBE">
            <w:pPr>
              <w:rPr>
                <w:color w:val="auto"/>
                <w:sz w:val="20"/>
                <w:szCs w:val="20"/>
              </w:rPr>
            </w:pPr>
            <w:r w:rsidRPr="005F77D6">
              <w:rPr>
                <w:rFonts w:hint="eastAsia"/>
                <w:color w:val="auto"/>
                <w:sz w:val="20"/>
                <w:szCs w:val="20"/>
              </w:rPr>
              <w:t>（更新講習会：有効期限２年）</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2B63E4"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808" w:type="dxa"/>
            <w:vAlign w:val="center"/>
          </w:tcPr>
          <w:p w:rsidR="007C1973" w:rsidRPr="005F77D6" w:rsidRDefault="007C1973" w:rsidP="00396FAD">
            <w:pPr>
              <w:jc w:val="center"/>
              <w:rPr>
                <w:color w:val="auto"/>
                <w:sz w:val="20"/>
                <w:szCs w:val="20"/>
              </w:rPr>
            </w:pPr>
            <w:r w:rsidRPr="005F77D6">
              <w:rPr>
                <w:rFonts w:hint="eastAsia"/>
                <w:color w:val="auto"/>
                <w:sz w:val="20"/>
                <w:szCs w:val="20"/>
              </w:rPr>
              <w:t>○</w:t>
            </w:r>
          </w:p>
        </w:tc>
        <w:tc>
          <w:tcPr>
            <w:tcW w:w="777" w:type="dxa"/>
            <w:vAlign w:val="center"/>
          </w:tcPr>
          <w:p w:rsidR="007C1973" w:rsidRPr="005F77D6" w:rsidRDefault="002B63E4" w:rsidP="00396FAD">
            <w:pPr>
              <w:jc w:val="center"/>
              <w:rPr>
                <w:color w:val="auto"/>
                <w:sz w:val="20"/>
                <w:szCs w:val="20"/>
              </w:rPr>
            </w:pPr>
            <w:r w:rsidRPr="005F77D6">
              <w:rPr>
                <w:rFonts w:hint="eastAsia"/>
                <w:color w:val="auto"/>
                <w:sz w:val="20"/>
                <w:szCs w:val="20"/>
              </w:rPr>
              <w:t>◆</w:t>
            </w:r>
          </w:p>
        </w:tc>
      </w:tr>
    </w:tbl>
    <w:p w:rsidR="007C1973" w:rsidRPr="005F77D6" w:rsidRDefault="007C1973" w:rsidP="001D4654">
      <w:pPr>
        <w:ind w:leftChars="251" w:left="905" w:rightChars="-59" w:right="-119" w:hangingChars="198" w:hanging="399"/>
        <w:rPr>
          <w:color w:val="auto"/>
        </w:rPr>
      </w:pPr>
      <w:r w:rsidRPr="005F77D6">
        <w:rPr>
          <w:rFonts w:hint="eastAsia"/>
          <w:color w:val="auto"/>
        </w:rPr>
        <w:t>▲：他の自治体で既に許可を受けている場合で、同内容の新規申請をする場合には、更新講習会の</w:t>
      </w:r>
      <w:r w:rsidR="006E2657" w:rsidRPr="005F77D6">
        <w:rPr>
          <w:rFonts w:hint="eastAsia"/>
          <w:color w:val="auto"/>
        </w:rPr>
        <w:t>修了証</w:t>
      </w:r>
      <w:r w:rsidRPr="005F77D6">
        <w:rPr>
          <w:rFonts w:hint="eastAsia"/>
          <w:color w:val="auto"/>
        </w:rPr>
        <w:t>と他の行政機関の許可証の写しの添付をもって新規講習会</w:t>
      </w:r>
      <w:r w:rsidR="006E2657" w:rsidRPr="005F77D6">
        <w:rPr>
          <w:rFonts w:hint="eastAsia"/>
          <w:color w:val="auto"/>
        </w:rPr>
        <w:t>修了証</w:t>
      </w:r>
      <w:r w:rsidRPr="005F77D6">
        <w:rPr>
          <w:rFonts w:hint="eastAsia"/>
          <w:color w:val="auto"/>
        </w:rPr>
        <w:t>に代えることが出来る。</w:t>
      </w:r>
    </w:p>
    <w:p w:rsidR="00E10CFE" w:rsidRPr="005F77D6" w:rsidRDefault="00E10CFE" w:rsidP="00E10CFE">
      <w:pPr>
        <w:ind w:leftChars="251" w:left="905" w:rightChars="-59" w:right="-119" w:hangingChars="198" w:hanging="399"/>
        <w:rPr>
          <w:color w:val="auto"/>
        </w:rPr>
      </w:pPr>
      <w:r w:rsidRPr="005F77D6">
        <w:rPr>
          <w:rFonts w:hint="eastAsia"/>
          <w:color w:val="auto"/>
        </w:rPr>
        <w:t>◆：直近の新規申請及び更新申請において添付した修了証であれば、有効期限が切れていても可。ただし、修了証を持つ役員が現在の法人登記簿から外れていた場合は不可。</w:t>
      </w:r>
    </w:p>
    <w:p w:rsidR="001414DC" w:rsidRPr="005F77D6" w:rsidRDefault="00382BB2" w:rsidP="005A32B2">
      <w:pPr>
        <w:ind w:leftChars="200" w:left="605" w:hangingChars="100" w:hanging="202"/>
        <w:rPr>
          <w:color w:val="auto"/>
        </w:rPr>
      </w:pPr>
      <w:r w:rsidRPr="005F77D6">
        <w:rPr>
          <w:rFonts w:hint="eastAsia"/>
          <w:color w:val="auto"/>
        </w:rPr>
        <w:t>※</w:t>
      </w:r>
      <w:r w:rsidR="00581620">
        <w:rPr>
          <w:rFonts w:hint="eastAsia"/>
          <w:color w:val="auto"/>
        </w:rPr>
        <w:t>甲府市</w:t>
      </w:r>
      <w:r w:rsidR="00FD0684" w:rsidRPr="005F77D6">
        <w:rPr>
          <w:rFonts w:hint="eastAsia"/>
          <w:color w:val="auto"/>
        </w:rPr>
        <w:t>では</w:t>
      </w:r>
      <w:r w:rsidR="006E2657" w:rsidRPr="005F77D6">
        <w:rPr>
          <w:rFonts w:hint="eastAsia"/>
          <w:color w:val="auto"/>
        </w:rPr>
        <w:t>業許可申請に添付が必要な講習会修了証の</w:t>
      </w:r>
      <w:r w:rsidR="00FD0684" w:rsidRPr="005F77D6">
        <w:rPr>
          <w:rFonts w:hint="eastAsia"/>
          <w:color w:val="auto"/>
        </w:rPr>
        <w:t>対象者を、個人の場合は申請者本人</w:t>
      </w:r>
      <w:r w:rsidR="005A32B2" w:rsidRPr="005F77D6">
        <w:rPr>
          <w:rFonts w:hint="eastAsia"/>
          <w:color w:val="auto"/>
        </w:rPr>
        <w:t>若しくは</w:t>
      </w:r>
      <w:r w:rsidR="005A32B2" w:rsidRPr="005F77D6">
        <w:rPr>
          <w:color w:val="auto"/>
        </w:rPr>
        <w:t>令第６条の１０に規定する使用人</w:t>
      </w:r>
      <w:r w:rsidR="00FD0684" w:rsidRPr="005F77D6">
        <w:rPr>
          <w:rFonts w:hint="eastAsia"/>
          <w:color w:val="auto"/>
        </w:rPr>
        <w:t>、法人の場合は代表者</w:t>
      </w:r>
      <w:r w:rsidR="005A32B2" w:rsidRPr="005F77D6">
        <w:rPr>
          <w:rFonts w:hint="eastAsia"/>
          <w:color w:val="auto"/>
        </w:rPr>
        <w:t>、</w:t>
      </w:r>
      <w:r w:rsidR="00FD47F0" w:rsidRPr="005F77D6">
        <w:rPr>
          <w:rFonts w:hint="eastAsia"/>
          <w:color w:val="auto"/>
        </w:rPr>
        <w:t>役員（監査役を除く）</w:t>
      </w:r>
      <w:r w:rsidR="005A32B2" w:rsidRPr="005F77D6">
        <w:rPr>
          <w:rFonts w:hint="eastAsia"/>
          <w:color w:val="auto"/>
        </w:rPr>
        <w:t>若しくは</w:t>
      </w:r>
      <w:r w:rsidR="005A32B2" w:rsidRPr="005F77D6">
        <w:rPr>
          <w:color w:val="auto"/>
        </w:rPr>
        <w:t>令第６条の１０に規定する使用人</w:t>
      </w:r>
      <w:r w:rsidR="005A32B2" w:rsidRPr="005F77D6">
        <w:rPr>
          <w:rFonts w:hint="eastAsia"/>
          <w:color w:val="auto"/>
        </w:rPr>
        <w:t>としております</w:t>
      </w:r>
      <w:r w:rsidR="00FD0684" w:rsidRPr="005F77D6">
        <w:rPr>
          <w:rFonts w:hint="eastAsia"/>
          <w:color w:val="auto"/>
        </w:rPr>
        <w:t>。</w:t>
      </w:r>
    </w:p>
    <w:p w:rsidR="00FD47F0" w:rsidRPr="005F77D6" w:rsidRDefault="00382BB2" w:rsidP="00261802">
      <w:pPr>
        <w:ind w:firstLineChars="200" w:firstLine="403"/>
        <w:rPr>
          <w:color w:val="auto"/>
        </w:rPr>
      </w:pPr>
      <w:r w:rsidRPr="005F77D6">
        <w:rPr>
          <w:rFonts w:hint="eastAsia"/>
          <w:color w:val="auto"/>
        </w:rPr>
        <w:t>※</w:t>
      </w:r>
      <w:r w:rsidR="00FD0684" w:rsidRPr="005F77D6">
        <w:rPr>
          <w:color w:val="auto"/>
        </w:rPr>
        <w:t>講習会についての問い合わせ先</w:t>
      </w:r>
      <w:r w:rsidR="00FD47F0" w:rsidRPr="005F77D6">
        <w:rPr>
          <w:rFonts w:hint="eastAsia"/>
          <w:color w:val="auto"/>
        </w:rPr>
        <w:t>（講習会は全国どこの会場で受講しても有効です）</w:t>
      </w:r>
    </w:p>
    <w:p w:rsidR="00FD0684" w:rsidRPr="005F77D6" w:rsidRDefault="00983AD9" w:rsidP="00261802">
      <w:pPr>
        <w:ind w:firstLineChars="300" w:firstLine="605"/>
        <w:rPr>
          <w:color w:val="auto"/>
        </w:rPr>
      </w:pPr>
      <w:r>
        <w:rPr>
          <w:rFonts w:hint="eastAsia"/>
          <w:color w:val="auto"/>
        </w:rPr>
        <w:t>一般</w:t>
      </w:r>
      <w:r w:rsidR="00F745DB">
        <w:rPr>
          <w:color w:val="auto"/>
        </w:rPr>
        <w:t>社団法人山梨県</w:t>
      </w:r>
      <w:r w:rsidR="00F745DB">
        <w:rPr>
          <w:rFonts w:hint="eastAsia"/>
          <w:color w:val="auto"/>
        </w:rPr>
        <w:t>産業資源循環</w:t>
      </w:r>
      <w:r w:rsidR="00FD0684" w:rsidRPr="005F77D6">
        <w:rPr>
          <w:color w:val="auto"/>
        </w:rPr>
        <w:t>協会 Tel ０５５－２４４－０７５５</w:t>
      </w:r>
    </w:p>
    <w:p w:rsidR="0038008C" w:rsidRPr="005F77D6" w:rsidRDefault="0038008C" w:rsidP="002D715A">
      <w:pPr>
        <w:ind w:leftChars="100" w:left="404" w:hangingChars="100" w:hanging="202"/>
        <w:rPr>
          <w:color w:val="auto"/>
        </w:rPr>
      </w:pPr>
    </w:p>
    <w:p w:rsidR="003F20AB" w:rsidRPr="005F77D6" w:rsidRDefault="00B9074D" w:rsidP="002D715A">
      <w:pPr>
        <w:ind w:leftChars="100" w:left="404" w:hangingChars="100" w:hanging="202"/>
        <w:rPr>
          <w:color w:val="auto"/>
        </w:rPr>
      </w:pPr>
      <w:r w:rsidRPr="005F77D6">
        <w:rPr>
          <w:rFonts w:hint="eastAsia"/>
          <w:color w:val="auto"/>
        </w:rPr>
        <w:t>⑥</w:t>
      </w:r>
      <w:r w:rsidR="003F20AB" w:rsidRPr="005F77D6">
        <w:rPr>
          <w:rFonts w:ascii="ＭＳ ゴシック" w:eastAsia="ＭＳ ゴシック" w:hAnsi="ＭＳ ゴシック" w:hint="eastAsia"/>
          <w:color w:val="auto"/>
        </w:rPr>
        <w:t>「</w:t>
      </w:r>
      <w:r w:rsidR="00EE45D9">
        <w:rPr>
          <w:rFonts w:ascii="ＭＳ ゴシック" w:eastAsia="ＭＳ ゴシック" w:hAnsi="ＭＳ ゴシック" w:hint="eastAsia"/>
          <w:color w:val="auto"/>
        </w:rPr>
        <w:t>事業の開始に要する資金の総額及びその資金の調達方法</w:t>
      </w:r>
      <w:r w:rsidR="00EE45D9" w:rsidRPr="00A90FDA">
        <w:rPr>
          <w:rFonts w:ascii="ＭＳ ゴシック" w:eastAsia="ＭＳ ゴシック" w:hAnsi="ＭＳ ゴシック" w:hint="eastAsia"/>
          <w:color w:val="auto"/>
        </w:rPr>
        <w:t>（第８面</w:t>
      </w:r>
      <w:r w:rsidR="002D715A" w:rsidRPr="00A90FDA">
        <w:rPr>
          <w:rFonts w:ascii="ＭＳ ゴシック" w:eastAsia="ＭＳ ゴシック" w:hAnsi="ＭＳ ゴシック" w:hint="eastAsia"/>
          <w:color w:val="auto"/>
        </w:rPr>
        <w:t>）</w:t>
      </w:r>
      <w:r w:rsidR="003F20AB" w:rsidRPr="005F77D6">
        <w:rPr>
          <w:rFonts w:ascii="ＭＳ ゴシック" w:eastAsia="ＭＳ ゴシック" w:hAnsi="ＭＳ ゴシック" w:hint="eastAsia"/>
          <w:color w:val="auto"/>
        </w:rPr>
        <w:t>」</w:t>
      </w:r>
      <w:r w:rsidR="002D715A" w:rsidRPr="005F77D6">
        <w:rPr>
          <w:rFonts w:hint="eastAsia"/>
          <w:color w:val="auto"/>
        </w:rPr>
        <w:t>については、</w:t>
      </w:r>
      <w:r w:rsidRPr="005F77D6">
        <w:rPr>
          <w:rFonts w:hint="eastAsia"/>
          <w:color w:val="auto"/>
        </w:rPr>
        <w:t>具体的に記載してください。</w:t>
      </w:r>
    </w:p>
    <w:p w:rsidR="00B9074D" w:rsidRPr="005F77D6" w:rsidRDefault="002D715A" w:rsidP="003F20AB">
      <w:pPr>
        <w:ind w:leftChars="200" w:left="605" w:hangingChars="100" w:hanging="202"/>
        <w:rPr>
          <w:color w:val="auto"/>
        </w:rPr>
      </w:pPr>
      <w:r w:rsidRPr="005F77D6">
        <w:rPr>
          <w:rFonts w:hint="eastAsia"/>
          <w:color w:val="auto"/>
        </w:rPr>
        <w:t>※必要に応じて、金融機関からの預金残高証明書又は借入資金がある場合は、返済期間、返済方法等を示す書類等の提出を求める場合があります。</w:t>
      </w:r>
    </w:p>
    <w:p w:rsidR="0038008C" w:rsidRPr="005F77D6" w:rsidRDefault="0038008C" w:rsidP="003F20AB">
      <w:pPr>
        <w:ind w:leftChars="100" w:left="404" w:hangingChars="100" w:hanging="202"/>
        <w:rPr>
          <w:color w:val="auto"/>
        </w:rPr>
      </w:pPr>
    </w:p>
    <w:p w:rsidR="003F20AB" w:rsidRPr="005F77D6" w:rsidRDefault="003F20AB" w:rsidP="003F20AB">
      <w:pPr>
        <w:ind w:leftChars="100" w:left="404" w:hangingChars="100" w:hanging="202"/>
        <w:rPr>
          <w:color w:val="auto"/>
        </w:rPr>
      </w:pPr>
      <w:r w:rsidRPr="005F77D6">
        <w:rPr>
          <w:rFonts w:hint="eastAsia"/>
          <w:color w:val="auto"/>
        </w:rPr>
        <w:t>⑦</w:t>
      </w:r>
      <w:r w:rsidR="00EE45D9">
        <w:rPr>
          <w:rFonts w:ascii="ＭＳ ゴシック" w:eastAsia="ＭＳ ゴシック" w:hAnsi="ＭＳ ゴシック" w:hint="eastAsia"/>
          <w:color w:val="auto"/>
        </w:rPr>
        <w:t>「資産に関する調書</w:t>
      </w:r>
      <w:r w:rsidR="00EE45D9" w:rsidRPr="00A90FDA">
        <w:rPr>
          <w:rFonts w:ascii="ＭＳ ゴシック" w:eastAsia="ＭＳ ゴシック" w:hAnsi="ＭＳ ゴシック" w:hint="eastAsia"/>
          <w:color w:val="auto"/>
        </w:rPr>
        <w:t>（第９面</w:t>
      </w:r>
      <w:r w:rsidRPr="00A90FDA">
        <w:rPr>
          <w:rFonts w:ascii="ＭＳ ゴシック" w:eastAsia="ＭＳ ゴシック" w:hAnsi="ＭＳ ゴシック" w:hint="eastAsia"/>
          <w:color w:val="auto"/>
        </w:rPr>
        <w:t>）</w:t>
      </w:r>
      <w:r w:rsidRPr="005F77D6">
        <w:rPr>
          <w:rFonts w:ascii="ＭＳ ゴシック" w:eastAsia="ＭＳ ゴシック" w:hAnsi="ＭＳ ゴシック" w:hint="eastAsia"/>
          <w:color w:val="auto"/>
        </w:rPr>
        <w:t>」</w:t>
      </w:r>
      <w:r w:rsidRPr="005F77D6">
        <w:rPr>
          <w:rFonts w:hint="eastAsia"/>
          <w:color w:val="auto"/>
        </w:rPr>
        <w:t>【個人申請】については、金融機関発行の残高証明書等及び市町村長発行の固定資産評価証明書等を添付し、具体的に記載ください。</w:t>
      </w:r>
    </w:p>
    <w:p w:rsidR="007F5082" w:rsidRDefault="007F5082" w:rsidP="007F5082">
      <w:pPr>
        <w:ind w:firstLineChars="100" w:firstLine="202"/>
        <w:rPr>
          <w:color w:val="auto"/>
        </w:rPr>
      </w:pPr>
    </w:p>
    <w:p w:rsidR="00382BB2" w:rsidRPr="005F77D6" w:rsidRDefault="003F20AB" w:rsidP="007F5082">
      <w:pPr>
        <w:ind w:firstLineChars="100" w:firstLine="202"/>
        <w:rPr>
          <w:color w:val="auto"/>
        </w:rPr>
      </w:pPr>
      <w:r w:rsidRPr="005F77D6">
        <w:rPr>
          <w:rFonts w:hint="eastAsia"/>
          <w:color w:val="auto"/>
        </w:rPr>
        <w:t>⑧</w:t>
      </w:r>
      <w:r w:rsidR="002D715A" w:rsidRPr="005F77D6">
        <w:rPr>
          <w:rFonts w:hint="eastAsia"/>
          <w:color w:val="auto"/>
        </w:rPr>
        <w:t>経理的基礎資料に係る書類等の提出について</w:t>
      </w:r>
    </w:p>
    <w:p w:rsidR="00B9074D" w:rsidRPr="005F77D6" w:rsidRDefault="00B9074D" w:rsidP="00B9074D">
      <w:pPr>
        <w:ind w:firstLineChars="99" w:firstLine="200"/>
        <w:rPr>
          <w:rFonts w:ascii="ＭＳ ゴシック" w:eastAsia="ＭＳ ゴシック" w:hAnsi="ＭＳ ゴシック"/>
          <w:b/>
          <w:color w:val="auto"/>
        </w:rPr>
      </w:pPr>
      <w:r w:rsidRPr="005F77D6">
        <w:rPr>
          <w:rFonts w:ascii="ＭＳ ゴシック" w:eastAsia="ＭＳ ゴシック" w:hAnsi="ＭＳ ゴシック" w:hint="eastAsia"/>
          <w:b/>
          <w:color w:val="auto"/>
        </w:rPr>
        <w:t>【法人申請の場合】</w:t>
      </w:r>
    </w:p>
    <w:p w:rsidR="00B9074D" w:rsidRPr="005F77D6" w:rsidRDefault="00BE358C" w:rsidP="00B1018E">
      <w:pPr>
        <w:ind w:leftChars="199" w:left="603" w:hangingChars="100" w:hanging="202"/>
        <w:rPr>
          <w:color w:val="auto"/>
        </w:rPr>
      </w:pPr>
      <w:r w:rsidRPr="005F77D6">
        <w:rPr>
          <w:noProof/>
          <w:color w:val="auto"/>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429260</wp:posOffset>
                </wp:positionV>
                <wp:extent cx="5400675" cy="1752600"/>
                <wp:effectExtent l="9525" t="9525" r="952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752600"/>
                        </a:xfrm>
                        <a:prstGeom prst="rect">
                          <a:avLst/>
                        </a:prstGeom>
                        <a:solidFill>
                          <a:srgbClr val="FFFFFF"/>
                        </a:solidFill>
                        <a:ln w="9525">
                          <a:solidFill>
                            <a:srgbClr val="000000"/>
                          </a:solidFill>
                          <a:miter lim="800000"/>
                          <a:headEnd/>
                          <a:tailEnd/>
                        </a:ln>
                      </wps:spPr>
                      <wps:txbx>
                        <w:txbxContent>
                          <w:p w:rsidR="00DE24C3" w:rsidRPr="005F77D6" w:rsidRDefault="00DE24C3" w:rsidP="00DE24C3">
                            <w:pPr>
                              <w:numPr>
                                <w:ilvl w:val="0"/>
                                <w:numId w:val="7"/>
                              </w:numPr>
                              <w:jc w:val="left"/>
                              <w:rPr>
                                <w:color w:val="auto"/>
                              </w:rPr>
                            </w:pPr>
                            <w:r w:rsidRPr="005F77D6">
                              <w:rPr>
                                <w:rFonts w:hint="eastAsia"/>
                                <w:color w:val="auto"/>
                              </w:rPr>
                              <w:t>直前３年の事業年度における当期純利益の平均値がマイナスの場合。ただし、直前期の事業年度において当期純利益がプラスの場合で、次の②～⑤に該当しない場合、長期的財務計画書を不要とする。</w:t>
                            </w:r>
                          </w:p>
                          <w:p w:rsidR="00DE24C3" w:rsidRPr="005F77D6" w:rsidRDefault="00DE24C3" w:rsidP="00DE24C3">
                            <w:pPr>
                              <w:numPr>
                                <w:ilvl w:val="0"/>
                                <w:numId w:val="7"/>
                              </w:numPr>
                              <w:jc w:val="left"/>
                              <w:rPr>
                                <w:color w:val="auto"/>
                              </w:rPr>
                            </w:pPr>
                            <w:r w:rsidRPr="005F77D6">
                              <w:rPr>
                                <w:rFonts w:hint="eastAsia"/>
                                <w:color w:val="auto"/>
                              </w:rPr>
                              <w:t>直前期の事業年度において債務超過である場合。</w:t>
                            </w:r>
                          </w:p>
                          <w:p w:rsidR="00DE24C3" w:rsidRPr="005F77D6" w:rsidRDefault="00DE24C3" w:rsidP="00DE24C3">
                            <w:pPr>
                              <w:numPr>
                                <w:ilvl w:val="0"/>
                                <w:numId w:val="7"/>
                              </w:numPr>
                              <w:jc w:val="left"/>
                              <w:rPr>
                                <w:color w:val="auto"/>
                              </w:rPr>
                            </w:pPr>
                            <w:r w:rsidRPr="005F77D6">
                              <w:rPr>
                                <w:rFonts w:hint="eastAsia"/>
                                <w:color w:val="auto"/>
                              </w:rPr>
                              <w:t>直前期の事業年度において当期純利益がマイナスの場合。</w:t>
                            </w:r>
                          </w:p>
                          <w:p w:rsidR="00DE24C3" w:rsidRPr="005F77D6" w:rsidRDefault="00DE24C3" w:rsidP="00DE24C3">
                            <w:pPr>
                              <w:numPr>
                                <w:ilvl w:val="0"/>
                                <w:numId w:val="7"/>
                              </w:numPr>
                              <w:jc w:val="left"/>
                              <w:rPr>
                                <w:color w:val="auto"/>
                              </w:rPr>
                            </w:pPr>
                            <w:r w:rsidRPr="005F77D6">
                              <w:rPr>
                                <w:rFonts w:hint="eastAsia"/>
                                <w:color w:val="auto"/>
                              </w:rPr>
                              <w:t>法人税が課税されていない状況が２期以上継続している場合。</w:t>
                            </w:r>
                          </w:p>
                          <w:p w:rsidR="00DE24C3" w:rsidRPr="005F77D6" w:rsidRDefault="00DE24C3" w:rsidP="00DE24C3">
                            <w:pPr>
                              <w:numPr>
                                <w:ilvl w:val="0"/>
                                <w:numId w:val="7"/>
                              </w:numPr>
                              <w:jc w:val="left"/>
                              <w:rPr>
                                <w:color w:val="auto"/>
                              </w:rPr>
                            </w:pPr>
                            <w:r w:rsidRPr="005F77D6">
                              <w:rPr>
                                <w:rFonts w:hint="eastAsia"/>
                                <w:color w:val="auto"/>
                              </w:rPr>
                              <w:t>事業開始（新設法人等）から間もなく、３ヶ年間の財務諸表又は法人税の未納のない証明が添付できない場合。</w:t>
                            </w:r>
                          </w:p>
                          <w:p w:rsidR="00B1018E" w:rsidRPr="005F77D6" w:rsidRDefault="00B1018E" w:rsidP="00B1018E">
                            <w:pPr>
                              <w:numPr>
                                <w:ilvl w:val="0"/>
                                <w:numId w:val="7"/>
                              </w:numPr>
                              <w:jc w:val="left"/>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4.35pt;margin-top:33.8pt;width:425.2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">
                <v:textbox>
                  <w:txbxContent>
                    <w:p w:rsidR="00DE24C3" w:rsidRPr="005F77D6" w:rsidRDefault="00DE24C3" w:rsidP="00DE24C3">
                      <w:pPr>
                        <w:numPr>
                          <w:ilvl w:val="0"/>
                          <w:numId w:val="7"/>
                        </w:numPr>
                        <w:jc w:val="left"/>
                        <w:rPr>
                          <w:color w:val="auto"/>
                        </w:rPr>
                      </w:pPr>
                      <w:r w:rsidRPr="005F77D6">
                        <w:rPr>
                          <w:rFonts w:hint="eastAsia"/>
                          <w:color w:val="auto"/>
                        </w:rPr>
                        <w:t>直前３年の事業年度における当期純利益の平均値がマイナスの場合。ただし、直前期の事業年度において当期純利益がプラスの場合で、次の②～⑤に該当しない場合、長期的財務計画書を不要とする。</w:t>
                      </w:r>
                    </w:p>
                    <w:p w:rsidR="00DE24C3" w:rsidRPr="005F77D6" w:rsidRDefault="00DE24C3" w:rsidP="00DE24C3">
                      <w:pPr>
                        <w:numPr>
                          <w:ilvl w:val="0"/>
                          <w:numId w:val="7"/>
                        </w:numPr>
                        <w:jc w:val="left"/>
                        <w:rPr>
                          <w:color w:val="auto"/>
                        </w:rPr>
                      </w:pPr>
                      <w:r w:rsidRPr="005F77D6">
                        <w:rPr>
                          <w:rFonts w:hint="eastAsia"/>
                          <w:color w:val="auto"/>
                        </w:rPr>
                        <w:t>直前期の事業年度において債務超過である場合。</w:t>
                      </w:r>
                    </w:p>
                    <w:p w:rsidR="00DE24C3" w:rsidRPr="005F77D6" w:rsidRDefault="00DE24C3" w:rsidP="00DE24C3">
                      <w:pPr>
                        <w:numPr>
                          <w:ilvl w:val="0"/>
                          <w:numId w:val="7"/>
                        </w:numPr>
                        <w:jc w:val="left"/>
                        <w:rPr>
                          <w:color w:val="auto"/>
                        </w:rPr>
                      </w:pPr>
                      <w:r w:rsidRPr="005F77D6">
                        <w:rPr>
                          <w:rFonts w:hint="eastAsia"/>
                          <w:color w:val="auto"/>
                        </w:rPr>
                        <w:t>直前期の事業年度において当期純利益がマイナスの場合。</w:t>
                      </w:r>
                    </w:p>
                    <w:p w:rsidR="00DE24C3" w:rsidRPr="005F77D6" w:rsidRDefault="00DE24C3" w:rsidP="00DE24C3">
                      <w:pPr>
                        <w:numPr>
                          <w:ilvl w:val="0"/>
                          <w:numId w:val="7"/>
                        </w:numPr>
                        <w:jc w:val="left"/>
                        <w:rPr>
                          <w:color w:val="auto"/>
                        </w:rPr>
                      </w:pPr>
                      <w:r w:rsidRPr="005F77D6">
                        <w:rPr>
                          <w:rFonts w:hint="eastAsia"/>
                          <w:color w:val="auto"/>
                        </w:rPr>
                        <w:t>法人税が課税されていない状況が２期以上継続している場合。</w:t>
                      </w:r>
                    </w:p>
                    <w:p w:rsidR="00DE24C3" w:rsidRPr="005F77D6" w:rsidRDefault="00DE24C3" w:rsidP="00DE24C3">
                      <w:pPr>
                        <w:numPr>
                          <w:ilvl w:val="0"/>
                          <w:numId w:val="7"/>
                        </w:numPr>
                        <w:jc w:val="left"/>
                        <w:rPr>
                          <w:color w:val="auto"/>
                        </w:rPr>
                      </w:pPr>
                      <w:r w:rsidRPr="005F77D6">
                        <w:rPr>
                          <w:rFonts w:hint="eastAsia"/>
                          <w:color w:val="auto"/>
                        </w:rPr>
                        <w:t>事業開始（新設法人等）から間もなく、３ヶ年間の財務諸表又は法人税の未納のない証明が添付できない場合。</w:t>
                      </w:r>
                    </w:p>
                    <w:p w:rsidR="00B1018E" w:rsidRPr="005F77D6" w:rsidRDefault="00B1018E" w:rsidP="00B1018E">
                      <w:pPr>
                        <w:numPr>
                          <w:ilvl w:val="0"/>
                          <w:numId w:val="7"/>
                        </w:numPr>
                        <w:jc w:val="left"/>
                        <w:rPr>
                          <w:color w:val="auto"/>
                        </w:rPr>
                      </w:pPr>
                    </w:p>
                  </w:txbxContent>
                </v:textbox>
                <w10:wrap type="square"/>
              </v:shape>
            </w:pict>
          </mc:Fallback>
        </mc:AlternateContent>
      </w:r>
      <w:r w:rsidR="00B9074D" w:rsidRPr="005F77D6">
        <w:rPr>
          <w:rFonts w:hint="eastAsia"/>
          <w:color w:val="auto"/>
        </w:rPr>
        <w:t xml:space="preserve">●　</w:t>
      </w:r>
      <w:r w:rsidR="00B9074D" w:rsidRPr="005F77D6">
        <w:rPr>
          <w:rFonts w:ascii="ＭＳ ゴシック" w:eastAsia="ＭＳ ゴシック" w:hAnsi="ＭＳ ゴシック" w:hint="eastAsia"/>
          <w:b/>
          <w:color w:val="auto"/>
        </w:rPr>
        <w:t>次のいずれかに該当する場合</w:t>
      </w:r>
      <w:r w:rsidR="00B9074D" w:rsidRPr="005F77D6">
        <w:rPr>
          <w:rFonts w:hint="eastAsia"/>
          <w:color w:val="auto"/>
        </w:rPr>
        <w:t>は、</w:t>
      </w:r>
      <w:r w:rsidR="00B9074D" w:rsidRPr="005F77D6">
        <w:rPr>
          <w:rFonts w:ascii="ＭＳ ゴシック" w:eastAsia="ＭＳ ゴシック" w:hAnsi="ＭＳ ゴシック" w:hint="eastAsia"/>
          <w:b/>
          <w:color w:val="auto"/>
        </w:rPr>
        <w:t>「長期的財務計画書（法人用）</w:t>
      </w:r>
      <w:r w:rsidR="00B9074D" w:rsidRPr="00A90FDA">
        <w:rPr>
          <w:rFonts w:ascii="ＭＳ ゴシック" w:eastAsia="ＭＳ ゴシック" w:hAnsi="ＭＳ ゴシック" w:hint="eastAsia"/>
          <w:b/>
          <w:color w:val="auto"/>
        </w:rPr>
        <w:t>（</w:t>
      </w:r>
      <w:r w:rsidR="00A04141">
        <w:rPr>
          <w:rFonts w:ascii="ＭＳ ゴシック" w:eastAsia="ＭＳ ゴシック" w:hAnsi="ＭＳ ゴシック" w:hint="eastAsia"/>
          <w:b/>
          <w:color w:val="auto"/>
        </w:rPr>
        <w:t>市</w:t>
      </w:r>
      <w:r w:rsidR="00EE45D9" w:rsidRPr="00A90FDA">
        <w:rPr>
          <w:rFonts w:ascii="ＭＳ ゴシック" w:eastAsia="ＭＳ ゴシック" w:hAnsi="ＭＳ ゴシック" w:hint="eastAsia"/>
          <w:b/>
          <w:color w:val="auto"/>
        </w:rPr>
        <w:t>様式第２</w:t>
      </w:r>
      <w:r w:rsidR="00B9074D" w:rsidRPr="00A90FDA">
        <w:rPr>
          <w:rFonts w:ascii="ＭＳ ゴシック" w:eastAsia="ＭＳ ゴシック" w:hAnsi="ＭＳ ゴシック" w:hint="eastAsia"/>
          <w:b/>
          <w:color w:val="auto"/>
        </w:rPr>
        <w:t>号の１）</w:t>
      </w:r>
      <w:r w:rsidR="00B9074D" w:rsidRPr="005F77D6">
        <w:rPr>
          <w:rFonts w:ascii="ＭＳ ゴシック" w:eastAsia="ＭＳ ゴシック" w:hAnsi="ＭＳ ゴシック" w:hint="eastAsia"/>
          <w:b/>
          <w:color w:val="auto"/>
        </w:rPr>
        <w:t>」</w:t>
      </w:r>
      <w:r w:rsidR="00B9074D" w:rsidRPr="005F77D6">
        <w:rPr>
          <w:rFonts w:hint="eastAsia"/>
          <w:color w:val="auto"/>
        </w:rPr>
        <w:t>を提出してください</w:t>
      </w:r>
      <w:r w:rsidR="00B1018E" w:rsidRPr="005F77D6">
        <w:rPr>
          <w:rFonts w:hint="eastAsia"/>
          <w:color w:val="auto"/>
        </w:rPr>
        <w:t>。</w:t>
      </w:r>
    </w:p>
    <w:p w:rsidR="00B1018E" w:rsidRPr="005F77D6" w:rsidRDefault="00B1018E" w:rsidP="00567A09">
      <w:pPr>
        <w:rPr>
          <w:color w:val="auto"/>
          <w:u w:val="single"/>
        </w:rPr>
      </w:pPr>
      <w:bookmarkStart w:id="1" w:name="OLE_LINK1"/>
      <w:bookmarkStart w:id="2" w:name="OLE_LINK2"/>
    </w:p>
    <w:bookmarkEnd w:id="1"/>
    <w:bookmarkEnd w:id="2"/>
    <w:p w:rsidR="00B9074D" w:rsidRPr="005F77D6" w:rsidRDefault="00B9074D" w:rsidP="00B9074D">
      <w:pPr>
        <w:ind w:leftChars="200" w:left="605" w:hangingChars="100" w:hanging="202"/>
        <w:rPr>
          <w:color w:val="auto"/>
        </w:rPr>
      </w:pPr>
      <w:r w:rsidRPr="005F77D6">
        <w:rPr>
          <w:rFonts w:hint="eastAsia"/>
          <w:color w:val="auto"/>
        </w:rPr>
        <w:t xml:space="preserve">●　</w:t>
      </w:r>
      <w:r w:rsidRPr="005F77D6">
        <w:rPr>
          <w:rFonts w:ascii="ＭＳ ゴシック" w:eastAsia="ＭＳ ゴシック" w:hAnsi="ＭＳ ゴシック" w:hint="eastAsia"/>
          <w:b/>
          <w:color w:val="auto"/>
        </w:rPr>
        <w:t>次の全てに該当する場合</w:t>
      </w:r>
      <w:r w:rsidRPr="005F77D6">
        <w:rPr>
          <w:rFonts w:hint="eastAsia"/>
          <w:color w:val="auto"/>
        </w:rPr>
        <w:t>は、</w:t>
      </w:r>
      <w:r w:rsidR="00444FF3" w:rsidRPr="005F77D6">
        <w:rPr>
          <w:rFonts w:ascii="ＭＳ ゴシック" w:eastAsia="ＭＳ ゴシック" w:hAnsi="ＭＳ ゴシック" w:hint="eastAsia"/>
          <w:color w:val="auto"/>
        </w:rPr>
        <w:t>「長期的財務計画書（法人用）</w:t>
      </w:r>
      <w:r w:rsidR="00444FF3" w:rsidRPr="00A90FDA">
        <w:rPr>
          <w:rFonts w:ascii="ＭＳ ゴシック" w:eastAsia="ＭＳ ゴシック" w:hAnsi="ＭＳ ゴシック" w:hint="eastAsia"/>
          <w:color w:val="auto"/>
        </w:rPr>
        <w:t>（</w:t>
      </w:r>
      <w:r w:rsidR="00A04141">
        <w:rPr>
          <w:rFonts w:ascii="ＭＳ ゴシック" w:eastAsia="ＭＳ ゴシック" w:hAnsi="ＭＳ ゴシック" w:hint="eastAsia"/>
          <w:color w:val="auto"/>
        </w:rPr>
        <w:t>市</w:t>
      </w:r>
      <w:r w:rsidR="00EE45D9" w:rsidRPr="00A90FDA">
        <w:rPr>
          <w:rFonts w:ascii="ＭＳ ゴシック" w:eastAsia="ＭＳ ゴシック" w:hAnsi="ＭＳ ゴシック" w:hint="eastAsia"/>
          <w:color w:val="auto"/>
        </w:rPr>
        <w:t>様式第２</w:t>
      </w:r>
      <w:r w:rsidR="00444FF3" w:rsidRPr="00A90FDA">
        <w:rPr>
          <w:rFonts w:ascii="ＭＳ ゴシック" w:eastAsia="ＭＳ ゴシック" w:hAnsi="ＭＳ ゴシック" w:hint="eastAsia"/>
          <w:color w:val="auto"/>
        </w:rPr>
        <w:t>号の１）</w:t>
      </w:r>
      <w:r w:rsidR="00444FF3" w:rsidRPr="005F77D6">
        <w:rPr>
          <w:rFonts w:ascii="ＭＳ ゴシック" w:eastAsia="ＭＳ ゴシック" w:hAnsi="ＭＳ ゴシック" w:hint="eastAsia"/>
          <w:color w:val="auto"/>
        </w:rPr>
        <w:t>」に加え、</w:t>
      </w:r>
      <w:r w:rsidRPr="005F77D6">
        <w:rPr>
          <w:rFonts w:ascii="ＭＳ ゴシック" w:eastAsia="ＭＳ ゴシック" w:hAnsi="ＭＳ ゴシック" w:hint="eastAsia"/>
          <w:b/>
          <w:color w:val="auto"/>
        </w:rPr>
        <w:t>「中小企業診断士</w:t>
      </w:r>
      <w:r w:rsidR="009F3755" w:rsidRPr="005F77D6">
        <w:rPr>
          <w:rFonts w:ascii="ＭＳ ゴシック" w:eastAsia="ＭＳ ゴシック" w:hAnsi="ＭＳ ゴシック" w:hint="eastAsia"/>
          <w:b/>
          <w:color w:val="auto"/>
        </w:rPr>
        <w:t>又は公認会計士</w:t>
      </w:r>
      <w:r w:rsidR="00FD6895" w:rsidRPr="005F77D6">
        <w:rPr>
          <w:rFonts w:ascii="ＭＳ ゴシック" w:eastAsia="ＭＳ ゴシック" w:hAnsi="ＭＳ ゴシック" w:hint="eastAsia"/>
          <w:b/>
          <w:color w:val="auto"/>
        </w:rPr>
        <w:t>による</w:t>
      </w:r>
      <w:r w:rsidRPr="005F77D6">
        <w:rPr>
          <w:rFonts w:ascii="ＭＳ ゴシック" w:eastAsia="ＭＳ ゴシック" w:hAnsi="ＭＳ ゴシック" w:hint="eastAsia"/>
          <w:b/>
          <w:color w:val="auto"/>
        </w:rPr>
        <w:t>診断書等（※客観的に経理的基礎を有するかどうかを判断できる資料等）</w:t>
      </w:r>
      <w:r w:rsidR="002D715A" w:rsidRPr="005F77D6">
        <w:rPr>
          <w:rFonts w:ascii="ＭＳ ゴシック" w:eastAsia="ＭＳ ゴシック" w:hAnsi="ＭＳ ゴシック" w:hint="eastAsia"/>
          <w:b/>
          <w:color w:val="auto"/>
        </w:rPr>
        <w:t>」</w:t>
      </w:r>
      <w:r w:rsidR="002D715A" w:rsidRPr="005F77D6">
        <w:rPr>
          <w:rFonts w:hint="eastAsia"/>
          <w:color w:val="auto"/>
        </w:rPr>
        <w:t>を提出してください</w:t>
      </w:r>
      <w:r w:rsidRPr="005F77D6">
        <w:rPr>
          <w:rFonts w:hint="eastAsia"/>
          <w:color w:val="auto"/>
        </w:rPr>
        <w:t>。</w:t>
      </w:r>
    </w:p>
    <w:p w:rsidR="00B9074D" w:rsidRPr="005F77D6" w:rsidRDefault="00B9074D" w:rsidP="00B9074D">
      <w:pPr>
        <w:ind w:firstLineChars="100" w:firstLine="202"/>
        <w:rPr>
          <w:color w:val="auto"/>
        </w:rPr>
      </w:pPr>
      <w:r w:rsidRPr="005F77D6">
        <w:rPr>
          <w:rFonts w:hint="eastAsia"/>
          <w:color w:val="auto"/>
        </w:rPr>
        <w:t xml:space="preserve">　　・</w:t>
      </w:r>
      <w:r w:rsidR="00403336" w:rsidRPr="005F77D6">
        <w:rPr>
          <w:rFonts w:hint="eastAsia"/>
          <w:color w:val="auto"/>
        </w:rPr>
        <w:t>直前３年の事業年度における当期純利益の平均値がマイナスの場合</w:t>
      </w:r>
    </w:p>
    <w:p w:rsidR="00B9074D" w:rsidRPr="005F77D6" w:rsidRDefault="00B9074D" w:rsidP="00B9074D">
      <w:pPr>
        <w:ind w:firstLineChars="100" w:firstLine="202"/>
        <w:rPr>
          <w:color w:val="auto"/>
        </w:rPr>
      </w:pPr>
      <w:r w:rsidRPr="005F77D6">
        <w:rPr>
          <w:rFonts w:hint="eastAsia"/>
          <w:color w:val="auto"/>
        </w:rPr>
        <w:t xml:space="preserve">　　</w:t>
      </w:r>
      <w:r w:rsidR="008B636D" w:rsidRPr="005F77D6">
        <w:rPr>
          <w:rFonts w:hint="eastAsia"/>
          <w:color w:val="auto"/>
        </w:rPr>
        <w:t>・</w:t>
      </w:r>
      <w:r w:rsidR="00403336" w:rsidRPr="005F77D6">
        <w:rPr>
          <w:rFonts w:hint="eastAsia"/>
          <w:color w:val="auto"/>
        </w:rPr>
        <w:t>直前期の事業年度において債務超過である場合</w:t>
      </w:r>
    </w:p>
    <w:p w:rsidR="006F171E" w:rsidRPr="005F77D6" w:rsidRDefault="00B9074D" w:rsidP="00567A09">
      <w:pPr>
        <w:ind w:firstLineChars="100" w:firstLine="202"/>
        <w:rPr>
          <w:color w:val="auto"/>
        </w:rPr>
      </w:pPr>
      <w:r w:rsidRPr="005F77D6">
        <w:rPr>
          <w:rFonts w:hint="eastAsia"/>
          <w:color w:val="auto"/>
        </w:rPr>
        <w:t xml:space="preserve">　　</w:t>
      </w:r>
      <w:r w:rsidR="008B636D" w:rsidRPr="005F77D6">
        <w:rPr>
          <w:rFonts w:hint="eastAsia"/>
          <w:color w:val="auto"/>
        </w:rPr>
        <w:t>・</w:t>
      </w:r>
      <w:r w:rsidR="00403336" w:rsidRPr="005F77D6">
        <w:rPr>
          <w:rFonts w:hint="eastAsia"/>
          <w:color w:val="auto"/>
        </w:rPr>
        <w:t>直前期の事業年度において当期純利益がマイナスの場合</w:t>
      </w:r>
    </w:p>
    <w:p w:rsidR="008B636D" w:rsidRDefault="008B636D" w:rsidP="00B9074D">
      <w:pPr>
        <w:ind w:firstLineChars="100" w:firstLine="202"/>
        <w:rPr>
          <w:color w:val="auto"/>
        </w:rPr>
      </w:pPr>
    </w:p>
    <w:p w:rsidR="001D25F6" w:rsidRPr="005F77D6" w:rsidRDefault="001D25F6" w:rsidP="00B9074D">
      <w:pPr>
        <w:ind w:firstLineChars="100" w:firstLine="202"/>
        <w:rPr>
          <w:color w:val="auto"/>
        </w:rPr>
      </w:pPr>
    </w:p>
    <w:p w:rsidR="00B9074D" w:rsidRPr="005F77D6" w:rsidRDefault="00B9074D" w:rsidP="002D715A">
      <w:pPr>
        <w:ind w:leftChars="300" w:left="605" w:firstLineChars="95" w:firstLine="191"/>
        <w:rPr>
          <w:color w:val="auto"/>
        </w:rPr>
      </w:pPr>
      <w:r w:rsidRPr="005F77D6">
        <w:rPr>
          <w:rFonts w:hint="eastAsia"/>
          <w:color w:val="auto"/>
        </w:rPr>
        <w:t>なお、「</w:t>
      </w:r>
      <w:r w:rsidRPr="005F77D6">
        <w:rPr>
          <w:rFonts w:ascii="ＭＳ ゴシック" w:eastAsia="ＭＳ ゴシック" w:hAnsi="ＭＳ ゴシック" w:hint="eastAsia"/>
          <w:color w:val="auto"/>
        </w:rPr>
        <w:t>中小企業診断士</w:t>
      </w:r>
      <w:r w:rsidR="0018432B" w:rsidRPr="005F77D6">
        <w:rPr>
          <w:rFonts w:ascii="ＭＳ ゴシック" w:eastAsia="ＭＳ ゴシック" w:hAnsi="ＭＳ ゴシック" w:hint="eastAsia"/>
          <w:color w:val="auto"/>
        </w:rPr>
        <w:t>又は公認会計士</w:t>
      </w:r>
      <w:r w:rsidRPr="005F77D6">
        <w:rPr>
          <w:rFonts w:ascii="ＭＳ ゴシック" w:eastAsia="ＭＳ ゴシック" w:hAnsi="ＭＳ ゴシック" w:hint="eastAsia"/>
          <w:color w:val="auto"/>
        </w:rPr>
        <w:t>による診断書等</w:t>
      </w:r>
      <w:r w:rsidR="00A42393" w:rsidRPr="005F77D6">
        <w:rPr>
          <w:rFonts w:hint="eastAsia"/>
          <w:color w:val="auto"/>
        </w:rPr>
        <w:t>」に記載されている事項が、次の内容に準じていることを確認してください</w:t>
      </w:r>
      <w:r w:rsidRPr="005F77D6">
        <w:rPr>
          <w:rFonts w:hint="eastAsia"/>
          <w:color w:val="auto"/>
        </w:rPr>
        <w:t>。</w:t>
      </w: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4"/>
      </w:tblGrid>
      <w:tr w:rsidR="002D715A" w:rsidRPr="005F77D6" w:rsidTr="002D715A">
        <w:trPr>
          <w:trHeight w:val="4176"/>
        </w:trPr>
        <w:tc>
          <w:tcPr>
            <w:tcW w:w="8284" w:type="dxa"/>
          </w:tcPr>
          <w:p w:rsidR="002D715A" w:rsidRPr="005F77D6" w:rsidRDefault="002D715A" w:rsidP="002D715A">
            <w:pPr>
              <w:ind w:leftChars="50" w:left="101"/>
              <w:rPr>
                <w:color w:val="auto"/>
              </w:rPr>
            </w:pPr>
            <w:r w:rsidRPr="005F77D6">
              <w:rPr>
                <w:rFonts w:hint="eastAsia"/>
                <w:color w:val="auto"/>
              </w:rPr>
              <w:lastRenderedPageBreak/>
              <w:t>【診断書等の記載事項】</w:t>
            </w:r>
          </w:p>
          <w:p w:rsidR="002D715A" w:rsidRPr="005F77D6" w:rsidRDefault="002D715A" w:rsidP="002D715A">
            <w:pPr>
              <w:ind w:leftChars="50" w:left="101" w:firstLineChars="100" w:firstLine="202"/>
              <w:rPr>
                <w:color w:val="auto"/>
              </w:rPr>
            </w:pPr>
            <w:r w:rsidRPr="005F77D6">
              <w:rPr>
                <w:rFonts w:hint="eastAsia"/>
                <w:color w:val="auto"/>
              </w:rPr>
              <w:t>ア．会社の概要</w:t>
            </w:r>
          </w:p>
          <w:p w:rsidR="002D715A" w:rsidRPr="005F77D6" w:rsidRDefault="002D715A" w:rsidP="002D715A">
            <w:pPr>
              <w:ind w:leftChars="50" w:left="101" w:firstLineChars="100" w:firstLine="202"/>
              <w:rPr>
                <w:color w:val="auto"/>
              </w:rPr>
            </w:pPr>
            <w:r w:rsidRPr="005F77D6">
              <w:rPr>
                <w:rFonts w:hint="eastAsia"/>
                <w:color w:val="auto"/>
              </w:rPr>
              <w:t>イ．②直近３年分の財務諸表に基づく財務診断</w:t>
            </w:r>
          </w:p>
          <w:p w:rsidR="002D715A" w:rsidRPr="005F77D6" w:rsidRDefault="002D715A" w:rsidP="002D715A">
            <w:pPr>
              <w:ind w:leftChars="250" w:left="706" w:hangingChars="100" w:hanging="202"/>
              <w:rPr>
                <w:color w:val="auto"/>
              </w:rPr>
            </w:pPr>
            <w:r w:rsidRPr="005F77D6">
              <w:rPr>
                <w:rFonts w:hint="eastAsia"/>
                <w:color w:val="auto"/>
              </w:rPr>
              <w:t>※直近３年分の財務諸表をベースに安全性、成長性、収益性の観点から各種財務指標の診断を行い、その診断結果を記載する。</w:t>
            </w:r>
          </w:p>
          <w:p w:rsidR="002D715A" w:rsidRPr="005F77D6" w:rsidRDefault="002D715A" w:rsidP="002D715A">
            <w:pPr>
              <w:ind w:leftChars="50" w:left="101" w:firstLineChars="100" w:firstLine="202"/>
              <w:rPr>
                <w:color w:val="auto"/>
              </w:rPr>
            </w:pPr>
            <w:r w:rsidRPr="005F77D6">
              <w:rPr>
                <w:rFonts w:hint="eastAsia"/>
                <w:color w:val="auto"/>
              </w:rPr>
              <w:t>ウ．債務超過に至った原因</w:t>
            </w:r>
          </w:p>
          <w:p w:rsidR="002D715A" w:rsidRPr="005F77D6" w:rsidRDefault="002D715A" w:rsidP="002D715A">
            <w:pPr>
              <w:ind w:leftChars="249" w:left="706" w:hangingChars="101" w:hanging="204"/>
              <w:rPr>
                <w:color w:val="auto"/>
              </w:rPr>
            </w:pPr>
            <w:r w:rsidRPr="005F77D6">
              <w:rPr>
                <w:rFonts w:hint="eastAsia"/>
                <w:color w:val="auto"/>
              </w:rPr>
              <w:t>※債務超過に至った原因を具体的に記載する。</w:t>
            </w:r>
          </w:p>
          <w:p w:rsidR="002D715A" w:rsidRPr="005F77D6" w:rsidRDefault="002D715A" w:rsidP="002D715A">
            <w:pPr>
              <w:ind w:leftChars="50" w:left="101" w:firstLineChars="100" w:firstLine="202"/>
              <w:rPr>
                <w:color w:val="auto"/>
              </w:rPr>
            </w:pPr>
            <w:r w:rsidRPr="005F77D6">
              <w:rPr>
                <w:rFonts w:hint="eastAsia"/>
                <w:color w:val="auto"/>
              </w:rPr>
              <w:t>エ．今後５年間の収支計画についての分析</w:t>
            </w:r>
          </w:p>
          <w:p w:rsidR="002D715A" w:rsidRPr="005F77D6" w:rsidRDefault="002D715A" w:rsidP="002D715A">
            <w:pPr>
              <w:ind w:leftChars="50" w:left="101" w:firstLineChars="200" w:firstLine="403"/>
              <w:rPr>
                <w:color w:val="auto"/>
              </w:rPr>
            </w:pPr>
            <w:r w:rsidRPr="005F77D6">
              <w:rPr>
                <w:rFonts w:hint="eastAsia"/>
                <w:color w:val="auto"/>
              </w:rPr>
              <w:t>※今後５年間の収支計画の数値の変化の内容を具体的に記載する。</w:t>
            </w:r>
          </w:p>
          <w:p w:rsidR="002D715A" w:rsidRPr="005F77D6" w:rsidRDefault="002D715A" w:rsidP="002D715A">
            <w:pPr>
              <w:ind w:leftChars="50" w:left="101" w:firstLineChars="100" w:firstLine="202"/>
              <w:rPr>
                <w:color w:val="auto"/>
              </w:rPr>
            </w:pPr>
            <w:r w:rsidRPr="005F77D6">
              <w:rPr>
                <w:rFonts w:hint="eastAsia"/>
                <w:color w:val="auto"/>
              </w:rPr>
              <w:t>オ．債務超過の改善策及びその実現可能性</w:t>
            </w:r>
          </w:p>
          <w:p w:rsidR="002D715A" w:rsidRPr="005F77D6" w:rsidRDefault="0034557F" w:rsidP="002D715A">
            <w:pPr>
              <w:ind w:leftChars="247" w:left="700" w:hangingChars="100" w:hanging="202"/>
              <w:rPr>
                <w:color w:val="auto"/>
              </w:rPr>
            </w:pPr>
            <w:r w:rsidRPr="005F77D6">
              <w:rPr>
                <w:rFonts w:hint="eastAsia"/>
                <w:color w:val="auto"/>
              </w:rPr>
              <w:t>※「リサイクルの気運が高まり売上が上昇する」等の希望</w:t>
            </w:r>
            <w:r w:rsidR="002D715A" w:rsidRPr="005F77D6">
              <w:rPr>
                <w:rFonts w:hint="eastAsia"/>
                <w:color w:val="auto"/>
              </w:rPr>
              <w:t>的観測は不可。あくまで具体的な改善策に限る。</w:t>
            </w:r>
          </w:p>
          <w:p w:rsidR="002D715A" w:rsidRPr="005F77D6" w:rsidRDefault="002D715A" w:rsidP="002D715A">
            <w:pPr>
              <w:ind w:leftChars="50" w:left="101" w:firstLineChars="100" w:firstLine="202"/>
              <w:rPr>
                <w:color w:val="auto"/>
              </w:rPr>
            </w:pPr>
            <w:r w:rsidRPr="005F77D6">
              <w:rPr>
                <w:rFonts w:hint="eastAsia"/>
                <w:color w:val="auto"/>
              </w:rPr>
              <w:t>カ．関連資料（各種財務診断資料等）</w:t>
            </w:r>
          </w:p>
        </w:tc>
      </w:tr>
    </w:tbl>
    <w:p w:rsidR="0038008C" w:rsidRPr="005F77D6" w:rsidRDefault="0038008C" w:rsidP="003F20AB">
      <w:pPr>
        <w:ind w:leftChars="101" w:left="402" w:hangingChars="98" w:hanging="198"/>
        <w:rPr>
          <w:color w:val="auto"/>
        </w:rPr>
      </w:pPr>
    </w:p>
    <w:p w:rsidR="002D715A" w:rsidRPr="005F77D6" w:rsidRDefault="002D715A" w:rsidP="003F20AB">
      <w:pPr>
        <w:ind w:leftChars="101" w:left="402" w:hangingChars="98" w:hanging="198"/>
        <w:rPr>
          <w:rFonts w:ascii="ＭＳ ゴシック" w:eastAsia="ＭＳ ゴシック" w:hAnsi="ＭＳ ゴシック"/>
          <w:b/>
          <w:color w:val="auto"/>
        </w:rPr>
      </w:pPr>
      <w:r w:rsidRPr="005F77D6">
        <w:rPr>
          <w:rFonts w:ascii="ＭＳ ゴシック" w:eastAsia="ＭＳ ゴシック" w:hAnsi="ＭＳ ゴシック" w:hint="eastAsia"/>
          <w:b/>
          <w:color w:val="auto"/>
        </w:rPr>
        <w:t>【個人申請の場合】</w:t>
      </w:r>
    </w:p>
    <w:p w:rsidR="003F20AB" w:rsidRPr="005F77D6" w:rsidRDefault="003F20AB" w:rsidP="003F20AB">
      <w:pPr>
        <w:ind w:leftChars="199" w:left="603" w:hangingChars="100" w:hanging="202"/>
        <w:rPr>
          <w:color w:val="auto"/>
        </w:rPr>
      </w:pPr>
      <w:r w:rsidRPr="005F77D6">
        <w:rPr>
          <w:rFonts w:hint="eastAsia"/>
          <w:color w:val="auto"/>
        </w:rPr>
        <w:t xml:space="preserve">●　</w:t>
      </w:r>
      <w:r w:rsidRPr="005F77D6">
        <w:rPr>
          <w:rFonts w:ascii="ＭＳ ゴシック" w:eastAsia="ＭＳ ゴシック" w:hAnsi="ＭＳ ゴシック" w:hint="eastAsia"/>
          <w:b/>
          <w:color w:val="auto"/>
        </w:rPr>
        <w:t>次のいずれかに該当する場合</w:t>
      </w:r>
      <w:r w:rsidRPr="005F77D6">
        <w:rPr>
          <w:rFonts w:hint="eastAsia"/>
          <w:color w:val="auto"/>
        </w:rPr>
        <w:t>は、</w:t>
      </w:r>
      <w:r w:rsidR="00EE45D9">
        <w:rPr>
          <w:rFonts w:ascii="ＭＳ ゴシック" w:eastAsia="ＭＳ ゴシック" w:hAnsi="ＭＳ ゴシック" w:hint="eastAsia"/>
          <w:b/>
          <w:color w:val="auto"/>
        </w:rPr>
        <w:t>「長期的財務計画書（個人用）</w:t>
      </w:r>
      <w:r w:rsidR="00EE45D9" w:rsidRPr="00A90FDA">
        <w:rPr>
          <w:rFonts w:ascii="ＭＳ ゴシック" w:eastAsia="ＭＳ ゴシック" w:hAnsi="ＭＳ ゴシック" w:hint="eastAsia"/>
          <w:b/>
          <w:color w:val="auto"/>
        </w:rPr>
        <w:t>（</w:t>
      </w:r>
      <w:r w:rsidR="00A04141">
        <w:rPr>
          <w:rFonts w:ascii="ＭＳ ゴシック" w:eastAsia="ＭＳ ゴシック" w:hAnsi="ＭＳ ゴシック" w:hint="eastAsia"/>
          <w:b/>
          <w:color w:val="auto"/>
        </w:rPr>
        <w:t>市</w:t>
      </w:r>
      <w:r w:rsidR="00EE45D9" w:rsidRPr="00A90FDA">
        <w:rPr>
          <w:rFonts w:ascii="ＭＳ ゴシック" w:eastAsia="ＭＳ ゴシック" w:hAnsi="ＭＳ ゴシック" w:hint="eastAsia"/>
          <w:b/>
          <w:color w:val="auto"/>
        </w:rPr>
        <w:t>様式第２</w:t>
      </w:r>
      <w:r w:rsidRPr="00A90FDA">
        <w:rPr>
          <w:rFonts w:ascii="ＭＳ ゴシック" w:eastAsia="ＭＳ ゴシック" w:hAnsi="ＭＳ ゴシック" w:hint="eastAsia"/>
          <w:b/>
          <w:color w:val="auto"/>
        </w:rPr>
        <w:t>号</w:t>
      </w:r>
      <w:r w:rsidR="002D07AE" w:rsidRPr="00A90FDA">
        <w:rPr>
          <w:rFonts w:ascii="ＭＳ ゴシック" w:eastAsia="ＭＳ ゴシック" w:hAnsi="ＭＳ ゴシック" w:hint="eastAsia"/>
          <w:b/>
          <w:color w:val="auto"/>
        </w:rPr>
        <w:t>の２</w:t>
      </w:r>
      <w:r w:rsidRPr="00A90FDA">
        <w:rPr>
          <w:rFonts w:ascii="ＭＳ ゴシック" w:eastAsia="ＭＳ ゴシック" w:hAnsi="ＭＳ ゴシック" w:hint="eastAsia"/>
          <w:b/>
          <w:color w:val="auto"/>
        </w:rPr>
        <w:t>）</w:t>
      </w:r>
      <w:r w:rsidRPr="005F77D6">
        <w:rPr>
          <w:rFonts w:ascii="ＭＳ ゴシック" w:eastAsia="ＭＳ ゴシック" w:hAnsi="ＭＳ ゴシック" w:hint="eastAsia"/>
          <w:b/>
          <w:color w:val="auto"/>
        </w:rPr>
        <w:t>」</w:t>
      </w:r>
      <w:r w:rsidRPr="005F77D6">
        <w:rPr>
          <w:rFonts w:hint="eastAsia"/>
          <w:color w:val="auto"/>
        </w:rPr>
        <w:t>を提出してください。</w:t>
      </w:r>
    </w:p>
    <w:p w:rsidR="003F20AB" w:rsidRPr="005F77D6" w:rsidRDefault="00EE45D9" w:rsidP="003F20AB">
      <w:pPr>
        <w:ind w:leftChars="300" w:left="807" w:hangingChars="100" w:hanging="202"/>
        <w:rPr>
          <w:color w:val="auto"/>
        </w:rPr>
      </w:pPr>
      <w:r>
        <w:rPr>
          <w:rFonts w:hint="eastAsia"/>
          <w:color w:val="auto"/>
        </w:rPr>
        <w:t>・「資産に関する調書</w:t>
      </w:r>
      <w:r w:rsidRPr="00A90FDA">
        <w:rPr>
          <w:rFonts w:hint="eastAsia"/>
          <w:color w:val="auto"/>
        </w:rPr>
        <w:t>（第９面</w:t>
      </w:r>
      <w:r w:rsidR="003F20AB" w:rsidRPr="00A90FDA">
        <w:rPr>
          <w:rFonts w:hint="eastAsia"/>
          <w:color w:val="auto"/>
        </w:rPr>
        <w:t>）</w:t>
      </w:r>
      <w:r w:rsidR="003F20AB" w:rsidRPr="005F77D6">
        <w:rPr>
          <w:rFonts w:hint="eastAsia"/>
          <w:color w:val="auto"/>
        </w:rPr>
        <w:t>」において負債計が資産計を上回っている（負債計＞資産計）場合</w:t>
      </w:r>
    </w:p>
    <w:p w:rsidR="0038008C" w:rsidRPr="005F77D6" w:rsidRDefault="003F20AB" w:rsidP="00644EB5">
      <w:pPr>
        <w:ind w:firstLineChars="299" w:firstLine="603"/>
        <w:rPr>
          <w:color w:val="auto"/>
          <w:highlight w:val="lightGray"/>
        </w:rPr>
      </w:pPr>
      <w:r w:rsidRPr="005F77D6">
        <w:rPr>
          <w:rFonts w:hint="eastAsia"/>
          <w:color w:val="auto"/>
        </w:rPr>
        <w:t>・直前３年で所得税が課税されていない状況が２期以上継続している場合</w:t>
      </w:r>
    </w:p>
    <w:p w:rsidR="0038008C" w:rsidRPr="005F77D6" w:rsidRDefault="0038008C" w:rsidP="00261802">
      <w:pPr>
        <w:ind w:left="202" w:hangingChars="100" w:hanging="202"/>
        <w:rPr>
          <w:color w:val="auto"/>
        </w:rPr>
      </w:pPr>
    </w:p>
    <w:p w:rsidR="00FD0684" w:rsidRPr="005F77D6" w:rsidRDefault="00FD47F0" w:rsidP="007F5082">
      <w:pPr>
        <w:rPr>
          <w:rFonts w:ascii="ＭＳ ゴシック" w:eastAsia="ＭＳ ゴシック" w:hAnsi="ＭＳ ゴシック"/>
          <w:b/>
          <w:color w:val="auto"/>
        </w:rPr>
      </w:pPr>
      <w:r w:rsidRPr="005F77D6">
        <w:rPr>
          <w:rFonts w:ascii="ＭＳ ゴシック" w:eastAsia="ＭＳ ゴシック" w:hAnsi="ＭＳ ゴシック" w:hint="eastAsia"/>
          <w:b/>
          <w:color w:val="auto"/>
        </w:rPr>
        <w:t>７．</w:t>
      </w:r>
      <w:r w:rsidR="00FD0684" w:rsidRPr="005F77D6">
        <w:rPr>
          <w:rFonts w:ascii="ＭＳ ゴシック" w:eastAsia="ＭＳ ゴシック" w:hAnsi="ＭＳ ゴシック"/>
          <w:b/>
          <w:color w:val="auto"/>
        </w:rPr>
        <w:t>審査及び許可の決定</w:t>
      </w:r>
    </w:p>
    <w:p w:rsidR="00FD0684" w:rsidRPr="005F77D6" w:rsidRDefault="00FD47F0" w:rsidP="00261802">
      <w:pPr>
        <w:ind w:left="202" w:hangingChars="100" w:hanging="202"/>
        <w:rPr>
          <w:color w:val="auto"/>
        </w:rPr>
      </w:pPr>
      <w:r w:rsidRPr="005F77D6">
        <w:rPr>
          <w:rFonts w:hint="eastAsia"/>
          <w:color w:val="auto"/>
        </w:rPr>
        <w:t>○</w:t>
      </w:r>
      <w:r w:rsidR="00FD0684" w:rsidRPr="005F77D6">
        <w:rPr>
          <w:color w:val="auto"/>
        </w:rPr>
        <w:t>申請書を受理してから許可証を交付するまでの標準処理期間は</w:t>
      </w:r>
      <w:r w:rsidRPr="005F77D6">
        <w:rPr>
          <w:rFonts w:hint="eastAsia"/>
          <w:color w:val="auto"/>
        </w:rPr>
        <w:t>、</w:t>
      </w:r>
      <w:r w:rsidR="00983AD9">
        <w:rPr>
          <w:color w:val="auto"/>
        </w:rPr>
        <w:t>概ね</w:t>
      </w:r>
      <w:r w:rsidR="00983AD9">
        <w:rPr>
          <w:rFonts w:hint="eastAsia"/>
          <w:color w:val="auto"/>
        </w:rPr>
        <w:t>７０</w:t>
      </w:r>
      <w:r w:rsidR="00FD0684" w:rsidRPr="005F77D6">
        <w:rPr>
          <w:color w:val="auto"/>
        </w:rPr>
        <w:t>日間です。</w:t>
      </w:r>
    </w:p>
    <w:p w:rsidR="00FD0684" w:rsidRPr="005F77D6" w:rsidRDefault="00FD47F0" w:rsidP="00261802">
      <w:pPr>
        <w:ind w:left="202" w:hangingChars="100" w:hanging="202"/>
        <w:rPr>
          <w:color w:val="auto"/>
        </w:rPr>
      </w:pPr>
      <w:r w:rsidRPr="005F77D6">
        <w:rPr>
          <w:rFonts w:hint="eastAsia"/>
          <w:color w:val="auto"/>
        </w:rPr>
        <w:t>○</w:t>
      </w:r>
      <w:r w:rsidR="00FD0684" w:rsidRPr="005F77D6">
        <w:rPr>
          <w:color w:val="auto"/>
        </w:rPr>
        <w:t>審査の過程で許可要件を満たさない事項がある場合、これについて補正を求めます。</w:t>
      </w:r>
    </w:p>
    <w:p w:rsidR="00FD0684" w:rsidRPr="005F77D6" w:rsidRDefault="00FD0684" w:rsidP="00261802">
      <w:pPr>
        <w:ind w:leftChars="100" w:left="202"/>
        <w:rPr>
          <w:color w:val="auto"/>
        </w:rPr>
      </w:pPr>
      <w:r w:rsidRPr="005F77D6">
        <w:rPr>
          <w:rFonts w:hint="eastAsia"/>
          <w:color w:val="auto"/>
        </w:rPr>
        <w:t>全ての許可要件が整うまでは審査終了となりません。</w:t>
      </w:r>
    </w:p>
    <w:p w:rsidR="000F5677" w:rsidRPr="005F77D6" w:rsidRDefault="00FD0684" w:rsidP="007F5082">
      <w:pPr>
        <w:ind w:leftChars="100" w:left="202"/>
        <w:rPr>
          <w:color w:val="auto"/>
        </w:rPr>
      </w:pPr>
      <w:r w:rsidRPr="005F77D6">
        <w:rPr>
          <w:rFonts w:hint="eastAsia"/>
          <w:color w:val="auto"/>
        </w:rPr>
        <w:t>また、このような場合、許可決定も延長されることがあります。</w:t>
      </w:r>
    </w:p>
    <w:sectPr w:rsidR="000F5677" w:rsidRPr="005F77D6" w:rsidSect="0021037B">
      <w:pgSz w:w="11906" w:h="16838" w:code="9"/>
      <w:pgMar w:top="1134" w:right="1418" w:bottom="1134" w:left="1418" w:header="567" w:footer="567" w:gutter="0"/>
      <w:pgNumType w:fmt="numberInDash" w:start="1"/>
      <w:cols w:space="425"/>
      <w:docGrid w:type="linesAndChars" w:linePitch="323"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2B" w:rsidRDefault="00706F2B">
      <w:r>
        <w:separator/>
      </w:r>
    </w:p>
  </w:endnote>
  <w:endnote w:type="continuationSeparator" w:id="0">
    <w:p w:rsidR="00706F2B" w:rsidRDefault="0070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F3" w:rsidRDefault="00444FF3" w:rsidP="0021037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44FF3" w:rsidRDefault="00444FF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F3" w:rsidRDefault="00444FF3" w:rsidP="0021037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E3F3E">
      <w:rPr>
        <w:rStyle w:val="a9"/>
        <w:noProof/>
      </w:rPr>
      <w:t>- 5 -</w:t>
    </w:r>
    <w:r>
      <w:rPr>
        <w:rStyle w:val="a9"/>
      </w:rPr>
      <w:fldChar w:fldCharType="end"/>
    </w:r>
  </w:p>
  <w:p w:rsidR="00444FF3" w:rsidRDefault="00444FF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F3" w:rsidRDefault="00444F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2B" w:rsidRDefault="00706F2B">
      <w:r>
        <w:separator/>
      </w:r>
    </w:p>
  </w:footnote>
  <w:footnote w:type="continuationSeparator" w:id="0">
    <w:p w:rsidR="00706F2B" w:rsidRDefault="00706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F3" w:rsidRDefault="00444FF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F3" w:rsidRDefault="00444FF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FF3" w:rsidRDefault="00444FF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E5C"/>
    <w:multiLevelType w:val="hybridMultilevel"/>
    <w:tmpl w:val="0F52F828"/>
    <w:lvl w:ilvl="0" w:tplc="E25A16AC">
      <w:numFmt w:val="bullet"/>
      <w:lvlText w:val="※"/>
      <w:lvlJc w:val="left"/>
      <w:pPr>
        <w:ind w:left="2020" w:hanging="81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 w15:restartNumberingAfterBreak="0">
    <w:nsid w:val="07156653"/>
    <w:multiLevelType w:val="hybridMultilevel"/>
    <w:tmpl w:val="9830FA60"/>
    <w:lvl w:ilvl="0" w:tplc="04090001">
      <w:start w:val="1"/>
      <w:numFmt w:val="bullet"/>
      <w:lvlText w:val=""/>
      <w:lvlJc w:val="left"/>
      <w:pPr>
        <w:ind w:left="1025" w:hanging="420"/>
      </w:pPr>
      <w:rPr>
        <w:rFonts w:ascii="Wingdings" w:hAnsi="Wingdings" w:hint="default"/>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2" w15:restartNumberingAfterBreak="0">
    <w:nsid w:val="10885C16"/>
    <w:multiLevelType w:val="multilevel"/>
    <w:tmpl w:val="E920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C9555E"/>
    <w:multiLevelType w:val="hybridMultilevel"/>
    <w:tmpl w:val="5524DF56"/>
    <w:lvl w:ilvl="0" w:tplc="A0962190">
      <w:numFmt w:val="bullet"/>
      <w:lvlText w:val="※"/>
      <w:lvlJc w:val="left"/>
      <w:pPr>
        <w:ind w:left="1661" w:hanging="810"/>
      </w:pPr>
      <w:rPr>
        <w:rFonts w:ascii="ＭＳ 明朝" w:eastAsia="ＭＳ 明朝" w:hAnsi="ＭＳ 明朝" w:cs="Times New Roman" w:hint="eastAsia"/>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5F4C24A0"/>
    <w:multiLevelType w:val="hybridMultilevel"/>
    <w:tmpl w:val="4092B0D0"/>
    <w:lvl w:ilvl="0" w:tplc="E64A53A4">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5" w15:restartNumberingAfterBreak="0">
    <w:nsid w:val="6C925959"/>
    <w:multiLevelType w:val="hybridMultilevel"/>
    <w:tmpl w:val="0BF282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2E6DDD"/>
    <w:multiLevelType w:val="hybridMultilevel"/>
    <w:tmpl w:val="7E306D7E"/>
    <w:lvl w:ilvl="0" w:tplc="A9CA2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EB"/>
    <w:rsid w:val="00000BB0"/>
    <w:rsid w:val="000034AB"/>
    <w:rsid w:val="00012DD6"/>
    <w:rsid w:val="000137BA"/>
    <w:rsid w:val="00015788"/>
    <w:rsid w:val="0002762A"/>
    <w:rsid w:val="00046224"/>
    <w:rsid w:val="000714CD"/>
    <w:rsid w:val="000768A7"/>
    <w:rsid w:val="00083C62"/>
    <w:rsid w:val="00095C41"/>
    <w:rsid w:val="000D05DA"/>
    <w:rsid w:val="000E28A8"/>
    <w:rsid w:val="000E3431"/>
    <w:rsid w:val="000E422E"/>
    <w:rsid w:val="000F5677"/>
    <w:rsid w:val="00100A46"/>
    <w:rsid w:val="00102734"/>
    <w:rsid w:val="00134E65"/>
    <w:rsid w:val="001352FA"/>
    <w:rsid w:val="001414DC"/>
    <w:rsid w:val="0015455A"/>
    <w:rsid w:val="00154C7C"/>
    <w:rsid w:val="00155C22"/>
    <w:rsid w:val="0018432B"/>
    <w:rsid w:val="00197D83"/>
    <w:rsid w:val="001A18B8"/>
    <w:rsid w:val="001A3F3F"/>
    <w:rsid w:val="001A7AF5"/>
    <w:rsid w:val="001B1C54"/>
    <w:rsid w:val="001D01F0"/>
    <w:rsid w:val="001D25F6"/>
    <w:rsid w:val="001D3DF4"/>
    <w:rsid w:val="001D4654"/>
    <w:rsid w:val="001D6377"/>
    <w:rsid w:val="0021037B"/>
    <w:rsid w:val="00211EE1"/>
    <w:rsid w:val="00213829"/>
    <w:rsid w:val="00223878"/>
    <w:rsid w:val="00242C60"/>
    <w:rsid w:val="00252428"/>
    <w:rsid w:val="00261802"/>
    <w:rsid w:val="00282AC5"/>
    <w:rsid w:val="002A03BE"/>
    <w:rsid w:val="002A4EBE"/>
    <w:rsid w:val="002A5552"/>
    <w:rsid w:val="002A5C41"/>
    <w:rsid w:val="002B60B1"/>
    <w:rsid w:val="002B63E4"/>
    <w:rsid w:val="002D07AE"/>
    <w:rsid w:val="002D492C"/>
    <w:rsid w:val="002D715A"/>
    <w:rsid w:val="0034557F"/>
    <w:rsid w:val="0038008C"/>
    <w:rsid w:val="00382BB2"/>
    <w:rsid w:val="003844CD"/>
    <w:rsid w:val="00384B94"/>
    <w:rsid w:val="00396FAD"/>
    <w:rsid w:val="003B075B"/>
    <w:rsid w:val="003B4E6D"/>
    <w:rsid w:val="003C2A12"/>
    <w:rsid w:val="003D0A0A"/>
    <w:rsid w:val="003D7294"/>
    <w:rsid w:val="003E506B"/>
    <w:rsid w:val="003F0973"/>
    <w:rsid w:val="003F20AB"/>
    <w:rsid w:val="003F497F"/>
    <w:rsid w:val="00403336"/>
    <w:rsid w:val="0040516A"/>
    <w:rsid w:val="00444FF3"/>
    <w:rsid w:val="00473507"/>
    <w:rsid w:val="004A63A6"/>
    <w:rsid w:val="004B4570"/>
    <w:rsid w:val="004B533B"/>
    <w:rsid w:val="004C5E5A"/>
    <w:rsid w:val="004D28A4"/>
    <w:rsid w:val="004D6D3A"/>
    <w:rsid w:val="004F5677"/>
    <w:rsid w:val="0051241B"/>
    <w:rsid w:val="00523731"/>
    <w:rsid w:val="00541746"/>
    <w:rsid w:val="0055799C"/>
    <w:rsid w:val="005650AD"/>
    <w:rsid w:val="00567A09"/>
    <w:rsid w:val="00581620"/>
    <w:rsid w:val="005A32B2"/>
    <w:rsid w:val="005C6EF8"/>
    <w:rsid w:val="005D4BDD"/>
    <w:rsid w:val="005F7069"/>
    <w:rsid w:val="005F77D6"/>
    <w:rsid w:val="00604C94"/>
    <w:rsid w:val="006245CC"/>
    <w:rsid w:val="00625620"/>
    <w:rsid w:val="00626A4E"/>
    <w:rsid w:val="0064179C"/>
    <w:rsid w:val="00644EB5"/>
    <w:rsid w:val="00654623"/>
    <w:rsid w:val="00677377"/>
    <w:rsid w:val="00692BA0"/>
    <w:rsid w:val="006A3796"/>
    <w:rsid w:val="006B1344"/>
    <w:rsid w:val="006B1452"/>
    <w:rsid w:val="006B18FF"/>
    <w:rsid w:val="006B78E2"/>
    <w:rsid w:val="006D00A2"/>
    <w:rsid w:val="006D30D7"/>
    <w:rsid w:val="006E2657"/>
    <w:rsid w:val="006F171E"/>
    <w:rsid w:val="0070144F"/>
    <w:rsid w:val="00705612"/>
    <w:rsid w:val="00706F2B"/>
    <w:rsid w:val="00727845"/>
    <w:rsid w:val="0073125F"/>
    <w:rsid w:val="00735835"/>
    <w:rsid w:val="00751987"/>
    <w:rsid w:val="00757681"/>
    <w:rsid w:val="0076389E"/>
    <w:rsid w:val="00766A70"/>
    <w:rsid w:val="007A226F"/>
    <w:rsid w:val="007C1973"/>
    <w:rsid w:val="007C5966"/>
    <w:rsid w:val="007F5082"/>
    <w:rsid w:val="00801CF5"/>
    <w:rsid w:val="00836290"/>
    <w:rsid w:val="00863631"/>
    <w:rsid w:val="00882B30"/>
    <w:rsid w:val="00882DD2"/>
    <w:rsid w:val="008B636D"/>
    <w:rsid w:val="008E7DBA"/>
    <w:rsid w:val="00906CEB"/>
    <w:rsid w:val="00931F76"/>
    <w:rsid w:val="009465FB"/>
    <w:rsid w:val="00951F76"/>
    <w:rsid w:val="009567C6"/>
    <w:rsid w:val="00983AD9"/>
    <w:rsid w:val="00992523"/>
    <w:rsid w:val="00994434"/>
    <w:rsid w:val="009A7D52"/>
    <w:rsid w:val="009B403A"/>
    <w:rsid w:val="009D14F1"/>
    <w:rsid w:val="009E3F3E"/>
    <w:rsid w:val="009E6470"/>
    <w:rsid w:val="009F3755"/>
    <w:rsid w:val="00A04141"/>
    <w:rsid w:val="00A361D6"/>
    <w:rsid w:val="00A42393"/>
    <w:rsid w:val="00A425B5"/>
    <w:rsid w:val="00A733E8"/>
    <w:rsid w:val="00A7380F"/>
    <w:rsid w:val="00A81505"/>
    <w:rsid w:val="00A90336"/>
    <w:rsid w:val="00A90FDA"/>
    <w:rsid w:val="00A94095"/>
    <w:rsid w:val="00A96FDB"/>
    <w:rsid w:val="00AB47BB"/>
    <w:rsid w:val="00AD731E"/>
    <w:rsid w:val="00B1018E"/>
    <w:rsid w:val="00B50718"/>
    <w:rsid w:val="00B579EC"/>
    <w:rsid w:val="00B81A75"/>
    <w:rsid w:val="00B9074D"/>
    <w:rsid w:val="00B93B72"/>
    <w:rsid w:val="00BC1A08"/>
    <w:rsid w:val="00BE358C"/>
    <w:rsid w:val="00BF2E76"/>
    <w:rsid w:val="00BF2FDD"/>
    <w:rsid w:val="00C10AE2"/>
    <w:rsid w:val="00C15837"/>
    <w:rsid w:val="00C179FC"/>
    <w:rsid w:val="00C23426"/>
    <w:rsid w:val="00C967E1"/>
    <w:rsid w:val="00CA4E4F"/>
    <w:rsid w:val="00CB6A68"/>
    <w:rsid w:val="00CD0644"/>
    <w:rsid w:val="00CE2269"/>
    <w:rsid w:val="00D06802"/>
    <w:rsid w:val="00D14EB1"/>
    <w:rsid w:val="00D25EF8"/>
    <w:rsid w:val="00D34442"/>
    <w:rsid w:val="00D45002"/>
    <w:rsid w:val="00D46D7C"/>
    <w:rsid w:val="00D722AE"/>
    <w:rsid w:val="00D75802"/>
    <w:rsid w:val="00D92CD2"/>
    <w:rsid w:val="00DB5D80"/>
    <w:rsid w:val="00DB70E0"/>
    <w:rsid w:val="00DC04B0"/>
    <w:rsid w:val="00DE24C3"/>
    <w:rsid w:val="00E023E8"/>
    <w:rsid w:val="00E10CFE"/>
    <w:rsid w:val="00E151A2"/>
    <w:rsid w:val="00E17580"/>
    <w:rsid w:val="00E17C7C"/>
    <w:rsid w:val="00E324A5"/>
    <w:rsid w:val="00E364CE"/>
    <w:rsid w:val="00E372B7"/>
    <w:rsid w:val="00E525F9"/>
    <w:rsid w:val="00E72EB9"/>
    <w:rsid w:val="00E839FB"/>
    <w:rsid w:val="00EB5B1D"/>
    <w:rsid w:val="00ED252B"/>
    <w:rsid w:val="00EE2FB0"/>
    <w:rsid w:val="00EE45D9"/>
    <w:rsid w:val="00F25558"/>
    <w:rsid w:val="00F35376"/>
    <w:rsid w:val="00F40404"/>
    <w:rsid w:val="00F53B42"/>
    <w:rsid w:val="00F54205"/>
    <w:rsid w:val="00F65012"/>
    <w:rsid w:val="00F651C0"/>
    <w:rsid w:val="00F72930"/>
    <w:rsid w:val="00F745DB"/>
    <w:rsid w:val="00F82D2D"/>
    <w:rsid w:val="00FA4EDA"/>
    <w:rsid w:val="00FB72E8"/>
    <w:rsid w:val="00FD0684"/>
    <w:rsid w:val="00FD47F0"/>
    <w:rsid w:val="00FD6895"/>
    <w:rsid w:val="00FE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0C14E1"/>
  <w15:chartTrackingRefBased/>
  <w15:docId w15:val="{724C232A-983B-4099-8836-42915E44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71E"/>
    <w:pPr>
      <w:widowControl w:val="0"/>
      <w:jc w:val="both"/>
    </w:pPr>
    <w:rPr>
      <w:rFonts w:ascii="ＭＳ 明朝" w:hAnsi="ＭＳ 明朝"/>
      <w:color w:val="000000"/>
      <w:sz w:val="22"/>
      <w:szCs w:val="22"/>
    </w:rPr>
  </w:style>
  <w:style w:type="paragraph" w:styleId="1">
    <w:name w:val="heading 1"/>
    <w:basedOn w:val="a"/>
    <w:qFormat/>
    <w:rsid w:val="00906CEB"/>
    <w:pPr>
      <w:widowControl/>
      <w:spacing w:before="100" w:beforeAutospacing="1" w:after="100" w:afterAutospacing="1"/>
      <w:jc w:val="left"/>
      <w:outlineLvl w:val="0"/>
    </w:pPr>
    <w:rPr>
      <w:rFonts w:ascii="ＭＳ Ｐゴシック" w:eastAsia="ＭＳ Ｐゴシック" w:hAnsi="ＭＳ Ｐゴシック" w:cs="ＭＳ Ｐゴシック"/>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D47F0"/>
    <w:pPr>
      <w:widowControl/>
      <w:spacing w:before="100" w:beforeAutospacing="1" w:after="100" w:afterAutospacing="1"/>
      <w:jc w:val="left"/>
    </w:pPr>
    <w:rPr>
      <w:rFonts w:ascii="ＭＳ Ｐゴシック" w:eastAsia="ＭＳ Ｐゴシック" w:hAnsi="ＭＳ Ｐゴシック" w:cs="ＭＳ Ｐゴシック"/>
      <w:color w:val="auto"/>
      <w:sz w:val="24"/>
      <w:szCs w:val="24"/>
    </w:rPr>
  </w:style>
  <w:style w:type="character" w:styleId="a3">
    <w:name w:val="Hyperlink"/>
    <w:rsid w:val="00FD47F0"/>
    <w:rPr>
      <w:color w:val="0000FF"/>
      <w:u w:val="single"/>
    </w:rPr>
  </w:style>
  <w:style w:type="paragraph" w:styleId="a4">
    <w:name w:val="Balloon Text"/>
    <w:basedOn w:val="a"/>
    <w:semiHidden/>
    <w:rsid w:val="002A5552"/>
    <w:rPr>
      <w:rFonts w:ascii="Arial" w:eastAsia="ＭＳ ゴシック" w:hAnsi="Arial"/>
      <w:sz w:val="18"/>
      <w:szCs w:val="18"/>
    </w:rPr>
  </w:style>
  <w:style w:type="character" w:styleId="a5">
    <w:name w:val="FollowedHyperlink"/>
    <w:rsid w:val="00261802"/>
    <w:rPr>
      <w:color w:val="800080"/>
      <w:u w:val="single"/>
    </w:rPr>
  </w:style>
  <w:style w:type="table" w:styleId="a6">
    <w:name w:val="Table Grid"/>
    <w:basedOn w:val="a1"/>
    <w:rsid w:val="007C19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1D4654"/>
    <w:rPr>
      <w:b/>
      <w:bCs/>
    </w:rPr>
  </w:style>
  <w:style w:type="paragraph" w:styleId="a8">
    <w:name w:val="footer"/>
    <w:basedOn w:val="a"/>
    <w:rsid w:val="0021037B"/>
    <w:pPr>
      <w:tabs>
        <w:tab w:val="center" w:pos="4252"/>
        <w:tab w:val="right" w:pos="8504"/>
      </w:tabs>
      <w:snapToGrid w:val="0"/>
    </w:pPr>
  </w:style>
  <w:style w:type="character" w:styleId="a9">
    <w:name w:val="page number"/>
    <w:basedOn w:val="a0"/>
    <w:rsid w:val="0021037B"/>
  </w:style>
  <w:style w:type="paragraph" w:styleId="aa">
    <w:name w:val="header"/>
    <w:basedOn w:val="a"/>
    <w:rsid w:val="0021037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73416">
      <w:bodyDiv w:val="1"/>
      <w:marLeft w:val="0"/>
      <w:marRight w:val="0"/>
      <w:marTop w:val="0"/>
      <w:marBottom w:val="0"/>
      <w:divBdr>
        <w:top w:val="none" w:sz="0" w:space="0" w:color="auto"/>
        <w:left w:val="none" w:sz="0" w:space="0" w:color="auto"/>
        <w:bottom w:val="none" w:sz="0" w:space="0" w:color="auto"/>
        <w:right w:val="none" w:sz="0" w:space="0" w:color="auto"/>
      </w:divBdr>
    </w:div>
    <w:div w:id="1073890968">
      <w:bodyDiv w:val="1"/>
      <w:marLeft w:val="0"/>
      <w:marRight w:val="0"/>
      <w:marTop w:val="0"/>
      <w:marBottom w:val="0"/>
      <w:divBdr>
        <w:top w:val="none" w:sz="0" w:space="0" w:color="auto"/>
        <w:left w:val="none" w:sz="0" w:space="0" w:color="auto"/>
        <w:bottom w:val="none" w:sz="0" w:space="0" w:color="auto"/>
        <w:right w:val="none" w:sz="0" w:space="0" w:color="auto"/>
      </w:divBdr>
    </w:div>
    <w:div w:id="123096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4348</Words>
  <Characters>304</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産業廃棄物・特別管理産業廃棄物収集運搬業の許可申請等について</vt:lpstr>
      <vt:lpstr>産業廃棄物・特別管理産業廃棄物収集運搬業の許可申請等について</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産業廃棄物・特別管理産業廃棄物収集運搬業の許可申請等について</dc:title>
  <dc:subject/>
  <dc:creator>山梨県</dc:creator>
  <cp:keywords/>
  <cp:lastModifiedBy>SJ105</cp:lastModifiedBy>
  <cp:revision>3</cp:revision>
  <cp:lastPrinted>2020-01-06T08:22:00Z</cp:lastPrinted>
  <dcterms:created xsi:type="dcterms:W3CDTF">2024-08-28T06:17:00Z</dcterms:created>
  <dcterms:modified xsi:type="dcterms:W3CDTF">2024-08-28T06:18:00Z</dcterms:modified>
</cp:coreProperties>
</file>